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33AE5" w:rsidRDefault="00D62FA5" w:rsidP="00E33AE5">
      <w:pPr>
        <w:jc w:val="center"/>
        <w:rPr>
          <w:rFonts w:asciiTheme="majorEastAsia" w:eastAsiaTheme="majorEastAsia" w:hAnsiTheme="majorEastAsia" w:hint="eastAsia"/>
          <w:sz w:val="36"/>
          <w:szCs w:val="36"/>
        </w:rPr>
      </w:pPr>
      <w:r w:rsidRPr="00E33AE5">
        <w:rPr>
          <w:rFonts w:asciiTheme="majorEastAsia" w:eastAsiaTheme="majorEastAsia" w:hAnsiTheme="majorEastAsia"/>
          <w:sz w:val="36"/>
          <w:szCs w:val="36"/>
        </w:rPr>
        <w:t>上海高校</w:t>
      </w:r>
      <w:r w:rsidRPr="00E33AE5">
        <w:rPr>
          <w:rFonts w:asciiTheme="majorEastAsia" w:eastAsiaTheme="majorEastAsia" w:hAnsiTheme="majorEastAsia" w:hint="eastAsia"/>
          <w:sz w:val="36"/>
          <w:szCs w:val="36"/>
        </w:rPr>
        <w:t>“中国系列”思政选修课品牌课程案例</w:t>
      </w:r>
    </w:p>
    <w:p w:rsidR="000F5FF8" w:rsidRPr="00E33AE5" w:rsidRDefault="000F5FF8" w:rsidP="00E33AE5">
      <w:pPr>
        <w:jc w:val="center"/>
        <w:rPr>
          <w:rFonts w:asciiTheme="majorEastAsia" w:eastAsiaTheme="majorEastAsia" w:hAnsiTheme="majorEastAsia" w:hint="eastAsia"/>
          <w:sz w:val="18"/>
          <w:szCs w:val="18"/>
        </w:rPr>
      </w:pPr>
    </w:p>
    <w:p w:rsidR="00E33AE5" w:rsidRPr="00E33AE5" w:rsidRDefault="00E33AE5" w:rsidP="00E33AE5">
      <w:pPr>
        <w:jc w:val="center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1pt;height:191.25pt">
            <v:imagedata r:id="rId8" o:title="1"/>
          </v:shape>
        </w:pict>
      </w:r>
    </w:p>
    <w:p w:rsidR="00E33AE5" w:rsidRDefault="00E33AE5" w:rsidP="00E33AE5">
      <w:pPr>
        <w:rPr>
          <w:rFonts w:asciiTheme="majorEastAsia" w:eastAsiaTheme="majorEastAsia" w:hAnsiTheme="majorEastAsia" w:hint="eastAsia"/>
          <w:sz w:val="18"/>
          <w:szCs w:val="18"/>
        </w:rPr>
      </w:pPr>
    </w:p>
    <w:p w:rsidR="00E33AE5" w:rsidRPr="00E33AE5" w:rsidRDefault="00E33AE5" w:rsidP="00E33AE5">
      <w:pPr>
        <w:jc w:val="center"/>
        <w:rPr>
          <w:rFonts w:asciiTheme="majorEastAsia" w:eastAsiaTheme="majorEastAsia" w:hAnsiTheme="majorEastAsia" w:hint="eastAsia"/>
          <w:sz w:val="18"/>
          <w:szCs w:val="18"/>
        </w:rPr>
      </w:pPr>
    </w:p>
    <w:p w:rsidR="00D62FA5" w:rsidRPr="00B92072" w:rsidRDefault="00D62FA5" w:rsidP="000F5FF8">
      <w:pPr>
        <w:spacing w:line="560" w:lineRule="exact"/>
        <w:jc w:val="center"/>
        <w:rPr>
          <w:rFonts w:asciiTheme="majorEastAsia" w:eastAsiaTheme="majorEastAsia" w:hAnsiTheme="majorEastAsia" w:hint="eastAsia"/>
          <w:sz w:val="36"/>
          <w:szCs w:val="36"/>
        </w:rPr>
      </w:pPr>
      <w:r w:rsidRPr="00B92072">
        <w:rPr>
          <w:rFonts w:asciiTheme="majorEastAsia" w:eastAsiaTheme="majorEastAsia" w:hAnsiTheme="majorEastAsia" w:hint="eastAsia"/>
          <w:sz w:val="36"/>
          <w:szCs w:val="36"/>
        </w:rPr>
        <w:t>课程名称：中华优秀传统文化入门</w:t>
      </w:r>
    </w:p>
    <w:p w:rsidR="000F5FF8" w:rsidRDefault="000F5FF8" w:rsidP="001C2037">
      <w:pPr>
        <w:spacing w:line="560" w:lineRule="exact"/>
        <w:rPr>
          <w:rFonts w:ascii="仿宋" w:eastAsia="仿宋" w:hAnsi="仿宋" w:hint="eastAsia"/>
          <w:sz w:val="32"/>
          <w:szCs w:val="32"/>
        </w:rPr>
      </w:pPr>
    </w:p>
    <w:p w:rsidR="00D62FA5" w:rsidRPr="00B92072" w:rsidRDefault="00D62FA5" w:rsidP="001C2037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B92072">
        <w:rPr>
          <w:rFonts w:ascii="黑体" w:eastAsia="黑体" w:hAnsi="黑体" w:hint="eastAsia"/>
          <w:sz w:val="32"/>
          <w:szCs w:val="32"/>
        </w:rPr>
        <w:t>课程概述</w:t>
      </w:r>
    </w:p>
    <w:p w:rsidR="00D62FA5" w:rsidRPr="001C2037" w:rsidRDefault="00D62FA5" w:rsidP="00206F96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/>
          <w:sz w:val="32"/>
          <w:szCs w:val="32"/>
        </w:rPr>
        <w:t>本课程是对中华优秀传统文化创造性转化的有益尝试</w:t>
      </w:r>
      <w:r w:rsidRPr="001C2037">
        <w:rPr>
          <w:rFonts w:ascii="仿宋" w:eastAsia="仿宋" w:hAnsi="仿宋" w:hint="eastAsia"/>
          <w:sz w:val="32"/>
          <w:szCs w:val="32"/>
        </w:rPr>
        <w:t>，</w:t>
      </w:r>
      <w:r w:rsidRPr="001C2037">
        <w:rPr>
          <w:rFonts w:ascii="仿宋" w:eastAsia="仿宋" w:hAnsi="仿宋"/>
          <w:sz w:val="32"/>
          <w:szCs w:val="32"/>
        </w:rPr>
        <w:t>也是对德育教育内容的拓展补充</w:t>
      </w:r>
      <w:r w:rsidRPr="001C2037">
        <w:rPr>
          <w:rFonts w:ascii="仿宋" w:eastAsia="仿宋" w:hAnsi="仿宋" w:hint="eastAsia"/>
          <w:sz w:val="32"/>
          <w:szCs w:val="32"/>
        </w:rPr>
        <w:t>。</w:t>
      </w:r>
      <w:r w:rsidRPr="001C2037">
        <w:rPr>
          <w:rFonts w:ascii="仿宋" w:eastAsia="仿宋" w:hAnsi="仿宋"/>
          <w:sz w:val="32"/>
          <w:szCs w:val="32"/>
        </w:rPr>
        <w:t>由概念阐释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经典导读和故事阅读三部分组成</w:t>
      </w:r>
      <w:r w:rsidRPr="001C2037">
        <w:rPr>
          <w:rFonts w:ascii="仿宋" w:eastAsia="仿宋" w:hAnsi="仿宋" w:hint="eastAsia"/>
          <w:sz w:val="32"/>
          <w:szCs w:val="32"/>
        </w:rPr>
        <w:t>。</w:t>
      </w:r>
      <w:r w:rsidRPr="001C2037">
        <w:rPr>
          <w:rFonts w:ascii="仿宋" w:eastAsia="仿宋" w:hAnsi="仿宋"/>
          <w:sz w:val="32"/>
          <w:szCs w:val="32"/>
        </w:rPr>
        <w:t>概念阐释选取了中华优秀传统文化中的十三个核心概念</w:t>
      </w:r>
      <w:r w:rsidRPr="001C2037">
        <w:rPr>
          <w:rFonts w:ascii="仿宋" w:eastAsia="仿宋" w:hAnsi="仿宋" w:hint="eastAsia"/>
          <w:sz w:val="32"/>
          <w:szCs w:val="32"/>
        </w:rPr>
        <w:t>：</w:t>
      </w:r>
      <w:r w:rsidRPr="001C2037">
        <w:rPr>
          <w:rFonts w:ascii="仿宋" w:eastAsia="仿宋" w:hAnsi="仿宋"/>
          <w:sz w:val="32"/>
          <w:szCs w:val="32"/>
        </w:rPr>
        <w:t>孝悌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诚信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慎独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知耻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博学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笃志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持敬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守静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正气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大勇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忠恕</w:t>
      </w:r>
      <w:r w:rsidRPr="001C2037">
        <w:rPr>
          <w:rFonts w:ascii="仿宋" w:eastAsia="仿宋" w:hAnsi="仿宋" w:hint="eastAsia"/>
          <w:sz w:val="32"/>
          <w:szCs w:val="32"/>
        </w:rPr>
        <w:t>、</w:t>
      </w:r>
      <w:r w:rsidRPr="001C2037">
        <w:rPr>
          <w:rFonts w:ascii="仿宋" w:eastAsia="仿宋" w:hAnsi="仿宋"/>
          <w:sz w:val="32"/>
          <w:szCs w:val="32"/>
        </w:rPr>
        <w:t>仁义和礼乐</w:t>
      </w:r>
      <w:r w:rsidRPr="001C2037">
        <w:rPr>
          <w:rFonts w:ascii="仿宋" w:eastAsia="仿宋" w:hAnsi="仿宋" w:hint="eastAsia"/>
          <w:sz w:val="32"/>
          <w:szCs w:val="32"/>
        </w:rPr>
        <w:t>，</w:t>
      </w:r>
      <w:r w:rsidRPr="001C2037">
        <w:rPr>
          <w:rFonts w:ascii="仿宋" w:eastAsia="仿宋" w:hAnsi="仿宋"/>
          <w:sz w:val="32"/>
          <w:szCs w:val="32"/>
        </w:rPr>
        <w:t>并</w:t>
      </w:r>
      <w:r w:rsidR="00143E81" w:rsidRPr="001C2037">
        <w:rPr>
          <w:rFonts w:ascii="仿宋" w:eastAsia="仿宋" w:hAnsi="仿宋"/>
          <w:sz w:val="32"/>
          <w:szCs w:val="32"/>
        </w:rPr>
        <w:t>进行详细的创造性的阐释</w:t>
      </w:r>
      <w:r w:rsidR="00143E81" w:rsidRPr="001C2037">
        <w:rPr>
          <w:rFonts w:ascii="仿宋" w:eastAsia="仿宋" w:hAnsi="仿宋" w:hint="eastAsia"/>
          <w:sz w:val="32"/>
          <w:szCs w:val="32"/>
        </w:rPr>
        <w:t>。</w:t>
      </w:r>
      <w:r w:rsidR="00143E81" w:rsidRPr="001C2037">
        <w:rPr>
          <w:rFonts w:ascii="仿宋" w:eastAsia="仿宋" w:hAnsi="仿宋"/>
          <w:sz w:val="32"/>
          <w:szCs w:val="32"/>
        </w:rPr>
        <w:t>经典导读选取了儒家典籍中最有代表性的片段</w:t>
      </w:r>
      <w:r w:rsidR="00143E81" w:rsidRPr="001C2037">
        <w:rPr>
          <w:rFonts w:ascii="仿宋" w:eastAsia="仿宋" w:hAnsi="仿宋" w:hint="eastAsia"/>
          <w:sz w:val="32"/>
          <w:szCs w:val="32"/>
        </w:rPr>
        <w:t>，</w:t>
      </w:r>
      <w:r w:rsidR="00143E81" w:rsidRPr="001C2037">
        <w:rPr>
          <w:rFonts w:ascii="仿宋" w:eastAsia="仿宋" w:hAnsi="仿宋"/>
          <w:sz w:val="32"/>
          <w:szCs w:val="32"/>
        </w:rPr>
        <w:t>进行提纲挈领式的讲解</w:t>
      </w:r>
      <w:r w:rsidR="00143E81" w:rsidRPr="001C2037">
        <w:rPr>
          <w:rFonts w:ascii="仿宋" w:eastAsia="仿宋" w:hAnsi="仿宋" w:hint="eastAsia"/>
          <w:sz w:val="32"/>
          <w:szCs w:val="32"/>
        </w:rPr>
        <w:t>。</w:t>
      </w:r>
      <w:r w:rsidR="00143E81" w:rsidRPr="001C2037">
        <w:rPr>
          <w:rFonts w:ascii="仿宋" w:eastAsia="仿宋" w:hAnsi="仿宋"/>
          <w:sz w:val="32"/>
          <w:szCs w:val="32"/>
        </w:rPr>
        <w:t>故事阅读选取了六则耐人寻味的古代历史故事和传说</w:t>
      </w:r>
      <w:r w:rsidR="00143E81" w:rsidRPr="001C2037">
        <w:rPr>
          <w:rFonts w:ascii="仿宋" w:eastAsia="仿宋" w:hAnsi="仿宋" w:hint="eastAsia"/>
          <w:sz w:val="32"/>
          <w:szCs w:val="32"/>
        </w:rPr>
        <w:t>，</w:t>
      </w:r>
      <w:r w:rsidR="00143E81" w:rsidRPr="001C2037">
        <w:rPr>
          <w:rFonts w:ascii="仿宋" w:eastAsia="仿宋" w:hAnsi="仿宋"/>
          <w:sz w:val="32"/>
          <w:szCs w:val="32"/>
        </w:rPr>
        <w:t>并进行了加工</w:t>
      </w:r>
      <w:r w:rsidR="00143E81" w:rsidRPr="001C2037">
        <w:rPr>
          <w:rFonts w:ascii="仿宋" w:eastAsia="仿宋" w:hAnsi="仿宋" w:hint="eastAsia"/>
          <w:sz w:val="32"/>
          <w:szCs w:val="32"/>
        </w:rPr>
        <w:t>。</w:t>
      </w:r>
    </w:p>
    <w:p w:rsidR="00F37A63" w:rsidRPr="001C2037" w:rsidRDefault="00143E81" w:rsidP="00F561A5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本课程将学术阐释和通俗讲解相结合、古文和现代文相结合、讲故事和讲道理相结合。其特点是以经典集萃为线索，融概念、经文、历史、格言、诗篇及日常生活内容为一炉，</w:t>
      </w:r>
      <w:r w:rsidRPr="001C2037">
        <w:rPr>
          <w:rFonts w:ascii="仿宋" w:eastAsia="仿宋" w:hAnsi="仿宋" w:hint="eastAsia"/>
          <w:sz w:val="32"/>
          <w:szCs w:val="32"/>
        </w:rPr>
        <w:lastRenderedPageBreak/>
        <w:t>相互印证，采取夹叙夹议的方式，突出我国优秀传统文化的核心内涵和表现方式，使学生从不一样的角度步入中华文化殿堂，从而加深对社会主义核心价值观的理解</w:t>
      </w:r>
      <w:r w:rsidR="00EC112D" w:rsidRPr="001C2037">
        <w:rPr>
          <w:rFonts w:ascii="仿宋" w:eastAsia="仿宋" w:hAnsi="仿宋" w:hint="eastAsia"/>
          <w:sz w:val="32"/>
          <w:szCs w:val="32"/>
        </w:rPr>
        <w:t>和认可</w:t>
      </w:r>
      <w:r w:rsidRPr="001C2037">
        <w:rPr>
          <w:rFonts w:ascii="仿宋" w:eastAsia="仿宋" w:hAnsi="仿宋" w:hint="eastAsia"/>
          <w:sz w:val="32"/>
          <w:szCs w:val="32"/>
        </w:rPr>
        <w:t>。</w:t>
      </w:r>
    </w:p>
    <w:p w:rsidR="00F37A63" w:rsidRPr="00206F96" w:rsidRDefault="00F37A63" w:rsidP="001C2037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206F96">
        <w:rPr>
          <w:rFonts w:ascii="黑体" w:eastAsia="黑体" w:hAnsi="黑体"/>
          <w:sz w:val="32"/>
          <w:szCs w:val="32"/>
        </w:rPr>
        <w:t>课程目标</w:t>
      </w:r>
    </w:p>
    <w:p w:rsidR="00F37A63" w:rsidRPr="001C2037" w:rsidRDefault="00F37A63" w:rsidP="001C2037">
      <w:pPr>
        <w:spacing w:line="560" w:lineRule="exact"/>
        <w:ind w:firstLineChars="200" w:firstLine="640"/>
        <w:rPr>
          <w:rFonts w:ascii="仿宋" w:eastAsia="仿宋" w:hAnsi="仿宋" w:cs="Times New Roman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中华优秀传统文化</w:t>
      </w:r>
      <w:r w:rsidRPr="001C2037">
        <w:rPr>
          <w:rFonts w:ascii="仿宋" w:eastAsia="仿宋" w:hAnsi="仿宋" w:cs="Times New Roman" w:hint="eastAsia"/>
          <w:sz w:val="32"/>
          <w:szCs w:val="32"/>
        </w:rPr>
        <w:t>是对大学生进行思想政治教育的</w:t>
      </w:r>
      <w:r w:rsidRPr="001C2037">
        <w:rPr>
          <w:rFonts w:ascii="仿宋" w:eastAsia="仿宋" w:hAnsi="仿宋" w:hint="eastAsia"/>
          <w:sz w:val="32"/>
          <w:szCs w:val="32"/>
        </w:rPr>
        <w:t>重要内容</w:t>
      </w:r>
      <w:r w:rsidRPr="001C2037">
        <w:rPr>
          <w:rFonts w:ascii="仿宋" w:eastAsia="仿宋" w:hAnsi="仿宋" w:cs="Times New Roman" w:hint="eastAsia"/>
          <w:sz w:val="32"/>
          <w:szCs w:val="32"/>
        </w:rPr>
        <w:t>，本课程的目的是：</w:t>
      </w:r>
      <w:r w:rsidRPr="001C2037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以马克思列宁主义、毛泽东思想、邓小平理论、“三个代表”</w:t>
      </w:r>
      <w:r w:rsidR="00206F96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重要思想</w:t>
      </w:r>
      <w:r w:rsidR="00206F96">
        <w:rPr>
          <w:rFonts w:ascii="仿宋" w:eastAsia="仿宋" w:hAnsi="仿宋" w:cs="Arial" w:hint="eastAsia"/>
          <w:color w:val="000000"/>
          <w:sz w:val="32"/>
          <w:szCs w:val="32"/>
          <w:shd w:val="clear" w:color="auto" w:fill="FFFFFF"/>
        </w:rPr>
        <w:t>、</w:t>
      </w:r>
      <w:r w:rsidRPr="001C2037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科学发展观</w:t>
      </w:r>
      <w:r w:rsidR="00206F96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和习近平新时代中国特色社会主义思想</w:t>
      </w:r>
      <w:r w:rsidRPr="001C2037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为指导，</w:t>
      </w:r>
      <w:r w:rsidRPr="001C2037">
        <w:rPr>
          <w:rFonts w:ascii="仿宋" w:eastAsia="仿宋" w:hAnsi="仿宋" w:cs="Arial" w:hint="eastAsia"/>
          <w:color w:val="000000"/>
          <w:sz w:val="32"/>
          <w:szCs w:val="32"/>
          <w:shd w:val="clear" w:color="auto" w:fill="FFFFFF"/>
        </w:rPr>
        <w:t>以古为今用为原则</w:t>
      </w:r>
      <w:r w:rsidRPr="001C2037">
        <w:rPr>
          <w:rFonts w:ascii="仿宋" w:eastAsia="仿宋" w:hAnsi="仿宋" w:cs="Arial"/>
          <w:color w:val="000000"/>
          <w:sz w:val="32"/>
          <w:szCs w:val="32"/>
          <w:shd w:val="clear" w:color="auto" w:fill="FFFFFF"/>
        </w:rPr>
        <w:t>，</w:t>
      </w:r>
      <w:r w:rsidRPr="001C2037">
        <w:rPr>
          <w:rFonts w:ascii="仿宋" w:eastAsia="仿宋" w:hAnsi="仿宋" w:cs="Times New Roman" w:hint="eastAsia"/>
          <w:sz w:val="32"/>
          <w:szCs w:val="32"/>
        </w:rPr>
        <w:t>帮助大学生</w:t>
      </w:r>
      <w:r w:rsidR="00206F96">
        <w:rPr>
          <w:rFonts w:ascii="仿宋" w:eastAsia="仿宋" w:hAnsi="仿宋" w:hint="eastAsia"/>
          <w:sz w:val="32"/>
          <w:szCs w:val="32"/>
        </w:rPr>
        <w:t>初步了解传统文化的核心思想，了解中华民族的精神特质。</w:t>
      </w:r>
      <w:r w:rsidR="00EE0302" w:rsidRPr="001C2037">
        <w:rPr>
          <w:rFonts w:ascii="仿宋" w:eastAsia="仿宋" w:hAnsi="仿宋" w:hint="eastAsia"/>
          <w:sz w:val="32"/>
          <w:szCs w:val="32"/>
        </w:rPr>
        <w:t>从而</w:t>
      </w:r>
      <w:r w:rsidR="00EE0302" w:rsidRPr="001C2037">
        <w:rPr>
          <w:rFonts w:ascii="仿宋" w:eastAsia="仿宋" w:hAnsi="仿宋" w:cs="Times New Roman" w:hint="eastAsia"/>
          <w:sz w:val="32"/>
          <w:szCs w:val="32"/>
        </w:rPr>
        <w:t>继承和弘扬中华优秀传统文化</w:t>
      </w:r>
      <w:r w:rsidR="00EE0302" w:rsidRPr="001C2037">
        <w:rPr>
          <w:rFonts w:ascii="仿宋" w:eastAsia="仿宋" w:hAnsi="仿宋" w:hint="eastAsia"/>
          <w:sz w:val="32"/>
          <w:szCs w:val="32"/>
        </w:rPr>
        <w:t>，培育和践行社会主义核心价值观，</w:t>
      </w:r>
      <w:r w:rsidRPr="001C2037">
        <w:rPr>
          <w:rFonts w:ascii="仿宋" w:eastAsia="仿宋" w:hAnsi="仿宋" w:cs="Times New Roman" w:hint="eastAsia"/>
          <w:sz w:val="32"/>
          <w:szCs w:val="32"/>
        </w:rPr>
        <w:t>提升思想道德素质</w:t>
      </w:r>
      <w:r w:rsidR="00EE0302" w:rsidRPr="001C2037">
        <w:rPr>
          <w:rFonts w:ascii="仿宋" w:eastAsia="仿宋" w:hAnsi="仿宋" w:hint="eastAsia"/>
          <w:sz w:val="32"/>
          <w:szCs w:val="32"/>
        </w:rPr>
        <w:t>，提高人生境界</w:t>
      </w:r>
      <w:r w:rsidR="00206F96">
        <w:rPr>
          <w:rFonts w:ascii="仿宋" w:eastAsia="仿宋" w:hAnsi="仿宋" w:cs="Times New Roman" w:hint="eastAsia"/>
          <w:sz w:val="32"/>
          <w:szCs w:val="32"/>
        </w:rPr>
        <w:t>，在实现中国梦的实践中放飞青春梦想。</w:t>
      </w:r>
    </w:p>
    <w:p w:rsidR="00B30B04" w:rsidRPr="00F561A5" w:rsidRDefault="00EE0302" w:rsidP="00F561A5">
      <w:pPr>
        <w:spacing w:line="560" w:lineRule="exact"/>
        <w:ind w:firstLineChars="200" w:firstLine="640"/>
        <w:jc w:val="left"/>
        <w:rPr>
          <w:rFonts w:ascii="仿宋" w:eastAsia="仿宋" w:hAnsi="仿宋" w:cs="Times New Roman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同时，</w:t>
      </w:r>
      <w:r w:rsidR="00F37A63" w:rsidRPr="001C2037">
        <w:rPr>
          <w:rFonts w:ascii="仿宋" w:eastAsia="仿宋" w:hAnsi="仿宋" w:cs="Times New Roman" w:hint="eastAsia"/>
          <w:sz w:val="32"/>
          <w:szCs w:val="32"/>
        </w:rPr>
        <w:t>通过本课程的学习，帮助和指导学生运用正确的立场、观点和方法解决有关人生、理想、</w:t>
      </w:r>
      <w:r w:rsidRPr="001C2037">
        <w:rPr>
          <w:rFonts w:ascii="仿宋" w:eastAsia="仿宋" w:hAnsi="仿宋" w:hint="eastAsia"/>
          <w:sz w:val="32"/>
          <w:szCs w:val="32"/>
        </w:rPr>
        <w:t>心理</w:t>
      </w:r>
      <w:r w:rsidR="00F37A63" w:rsidRPr="001C2037">
        <w:rPr>
          <w:rFonts w:ascii="仿宋" w:eastAsia="仿宋" w:hAnsi="仿宋" w:cs="Times New Roman" w:hint="eastAsia"/>
          <w:sz w:val="32"/>
          <w:szCs w:val="32"/>
        </w:rPr>
        <w:t>等方面的理论问题和实际问题，形成基本的公民素质和健全人格，</w:t>
      </w:r>
      <w:r w:rsidR="00F37A63" w:rsidRPr="001C203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增强社会责任感，</w:t>
      </w:r>
      <w:r w:rsidR="00206F96" w:rsidRPr="001C2037">
        <w:rPr>
          <w:rFonts w:ascii="仿宋" w:eastAsia="仿宋" w:hAnsi="仿宋" w:hint="eastAsia"/>
          <w:sz w:val="32"/>
          <w:szCs w:val="32"/>
        </w:rPr>
        <w:t>锤炼</w:t>
      </w:r>
      <w:r w:rsidR="00206F96" w:rsidRPr="001C2037">
        <w:rPr>
          <w:rFonts w:ascii="仿宋" w:eastAsia="仿宋" w:hAnsi="仿宋" w:cs="Times New Roman" w:hint="eastAsia"/>
          <w:sz w:val="32"/>
          <w:szCs w:val="32"/>
        </w:rPr>
        <w:t>品格，</w:t>
      </w:r>
      <w:r w:rsidR="00206F96" w:rsidRPr="001C2037">
        <w:rPr>
          <w:rFonts w:ascii="仿宋" w:eastAsia="仿宋" w:hAnsi="仿宋" w:hint="eastAsia"/>
          <w:sz w:val="32"/>
          <w:szCs w:val="32"/>
        </w:rPr>
        <w:t>立志成才，</w:t>
      </w:r>
      <w:r w:rsidRPr="001C203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为</w:t>
      </w:r>
      <w:r w:rsidR="00F37A63" w:rsidRPr="001C203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形成正确的世界观、人生观和价值观</w:t>
      </w:r>
      <w:r w:rsidR="00206F9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打</w:t>
      </w:r>
      <w:r w:rsidRPr="001C203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下基础</w:t>
      </w:r>
      <w:r w:rsidR="00206F9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 w:rsidR="00206F96" w:rsidRPr="001C2037">
        <w:rPr>
          <w:rFonts w:ascii="仿宋" w:eastAsia="仿宋" w:hAnsi="仿宋" w:cs="Times New Roman" w:hint="eastAsia"/>
          <w:sz w:val="32"/>
          <w:szCs w:val="32"/>
        </w:rPr>
        <w:t>为成长成才打下基本的思想道德基础。</w:t>
      </w:r>
    </w:p>
    <w:p w:rsidR="00F37A63" w:rsidRPr="00206F96" w:rsidRDefault="009F2B22" w:rsidP="001C2037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206F96">
        <w:rPr>
          <w:rFonts w:ascii="黑体" w:eastAsia="黑体" w:hAnsi="黑体"/>
          <w:sz w:val="32"/>
          <w:szCs w:val="32"/>
        </w:rPr>
        <w:t>课程实施</w:t>
      </w:r>
    </w:p>
    <w:p w:rsidR="00206F96" w:rsidRDefault="009F2B22" w:rsidP="001C2037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 w:hint="eastAsia"/>
          <w:sz w:val="32"/>
          <w:szCs w:val="32"/>
        </w:rPr>
      </w:pPr>
      <w:r w:rsidRPr="00206F96">
        <w:rPr>
          <w:rFonts w:ascii="楷体" w:eastAsia="楷体" w:hAnsi="楷体" w:hint="eastAsia"/>
          <w:sz w:val="32"/>
          <w:szCs w:val="32"/>
        </w:rPr>
        <w:t>教学内容</w:t>
      </w:r>
      <w:r w:rsidRPr="001C2037">
        <w:rPr>
          <w:rFonts w:ascii="仿宋" w:eastAsia="仿宋" w:hAnsi="仿宋" w:hint="eastAsia"/>
          <w:sz w:val="32"/>
          <w:szCs w:val="32"/>
        </w:rPr>
        <w:t xml:space="preserve"> </w:t>
      </w:r>
    </w:p>
    <w:p w:rsidR="00DB75F2" w:rsidRPr="00DB75F2" w:rsidRDefault="00DB75F2" w:rsidP="00DB75F2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75F2">
        <w:rPr>
          <w:rFonts w:ascii="仿宋" w:eastAsia="仿宋" w:hAnsi="仿宋" w:hint="eastAsia"/>
          <w:sz w:val="32"/>
          <w:szCs w:val="32"/>
        </w:rPr>
        <w:t>习近平总书记主持中共中央政治局第十三次集体学习时强调：“培育和弘扬社会主义核心价值观必须立足中华优秀传统文化。中华文化源远流长，积淀着中华民族最深层的精神追求，代表着中华民族独特的精神标识，为中华民族生</w:t>
      </w:r>
      <w:r w:rsidRPr="00DB75F2">
        <w:rPr>
          <w:rFonts w:ascii="仿宋" w:eastAsia="仿宋" w:hAnsi="仿宋" w:hint="eastAsia"/>
          <w:sz w:val="32"/>
          <w:szCs w:val="32"/>
        </w:rPr>
        <w:lastRenderedPageBreak/>
        <w:t>生不息、发展壮大提供了丰厚滋养。要努力用中华民族创造的一切精神财富来以文化人、以文育人。”教育部出台《完善中华传统文化教育指导纲要》，其中指出：“中华优秀传统文化和社会主义核心价值观具有内在的、历史的联系。继承弘扬中华优秀传统文化，要与培育和践行社会主义核心价值观紧密结合。”</w:t>
      </w:r>
    </w:p>
    <w:p w:rsidR="00DB75F2" w:rsidRPr="00DB75F2" w:rsidRDefault="00DB75F2" w:rsidP="00DB75F2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75F2">
        <w:rPr>
          <w:rFonts w:ascii="仿宋" w:eastAsia="仿宋" w:hAnsi="仿宋" w:hint="eastAsia"/>
          <w:sz w:val="32"/>
          <w:szCs w:val="32"/>
        </w:rPr>
        <w:t>以中央文件精神为指导，</w:t>
      </w:r>
      <w:r w:rsidR="008A3795" w:rsidRPr="00DB75F2">
        <w:rPr>
          <w:rFonts w:ascii="仿宋" w:eastAsia="仿宋" w:hAnsi="仿宋" w:hint="eastAsia"/>
          <w:sz w:val="32"/>
          <w:szCs w:val="32"/>
        </w:rPr>
        <w:t>在浩如烟海的中国文化典籍中吸取其精华</w:t>
      </w:r>
      <w:r>
        <w:rPr>
          <w:rFonts w:ascii="仿宋" w:eastAsia="仿宋" w:hAnsi="仿宋" w:hint="eastAsia"/>
          <w:sz w:val="32"/>
          <w:szCs w:val="32"/>
        </w:rPr>
        <w:t>，识别民族文化的真精神，</w:t>
      </w:r>
      <w:r w:rsidR="008A3795" w:rsidRPr="00DB75F2">
        <w:rPr>
          <w:rFonts w:ascii="仿宋" w:eastAsia="仿宋" w:hAnsi="仿宋" w:hint="eastAsia"/>
          <w:sz w:val="32"/>
          <w:szCs w:val="32"/>
        </w:rPr>
        <w:t>让优秀传统文化复活</w:t>
      </w:r>
      <w:r>
        <w:rPr>
          <w:rFonts w:ascii="仿宋" w:eastAsia="仿宋" w:hAnsi="仿宋" w:hint="eastAsia"/>
          <w:sz w:val="32"/>
          <w:szCs w:val="32"/>
        </w:rPr>
        <w:t>，重新进入我们的生活世界，并纳入现代知识体系中，</w:t>
      </w:r>
      <w:r w:rsidR="008A3795" w:rsidRPr="00DB75F2">
        <w:rPr>
          <w:rFonts w:ascii="仿宋" w:eastAsia="仿宋" w:hAnsi="仿宋" w:hint="eastAsia"/>
          <w:sz w:val="32"/>
          <w:szCs w:val="32"/>
        </w:rPr>
        <w:t>上海震旦职业学院思政部教师，进行了一些有益的探索和实践。经过多年的实践编写到了《中华优秀传统文化入门</w:t>
      </w:r>
      <w:r w:rsidRPr="00DB75F2">
        <w:rPr>
          <w:rFonts w:ascii="仿宋" w:eastAsia="仿宋" w:hAnsi="仿宋" w:hint="eastAsia"/>
          <w:sz w:val="32"/>
          <w:szCs w:val="32"/>
        </w:rPr>
        <w:t>》一书</w:t>
      </w:r>
      <w:r>
        <w:rPr>
          <w:rFonts w:ascii="仿宋" w:eastAsia="仿宋" w:hAnsi="仿宋" w:hint="eastAsia"/>
          <w:sz w:val="32"/>
          <w:szCs w:val="32"/>
        </w:rPr>
        <w:t>作为本课程的主要内容</w:t>
      </w:r>
      <w:r w:rsidRPr="00DB75F2">
        <w:rPr>
          <w:rFonts w:ascii="仿宋" w:eastAsia="仿宋" w:hAnsi="仿宋" w:hint="eastAsia"/>
          <w:sz w:val="32"/>
          <w:szCs w:val="32"/>
        </w:rPr>
        <w:t>。</w:t>
      </w:r>
    </w:p>
    <w:p w:rsidR="008A3795" w:rsidRPr="00DB75F2" w:rsidRDefault="008A3795" w:rsidP="00DB75F2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DB75F2">
        <w:rPr>
          <w:rFonts w:ascii="仿宋" w:eastAsia="仿宋" w:hAnsi="仿宋" w:hint="eastAsia"/>
          <w:sz w:val="32"/>
          <w:szCs w:val="32"/>
        </w:rPr>
        <w:t>它的特点是以经典集粹为线索，讲解和讲故事相结合，夹叙夹议，通俗易懂。将古代文言和现代汉语适当结合起来，将古代智慧与现代问题结合起来，将传统价值观与社会主义核心价值观衔接起来，将道理融入故事中。所采用的故事大多来自中国历史典故，以拓宽视野。</w:t>
      </w:r>
      <w:r w:rsidR="00DB75F2" w:rsidRPr="00DB75F2">
        <w:rPr>
          <w:rFonts w:ascii="仿宋" w:eastAsia="仿宋" w:hAnsi="仿宋" w:hint="eastAsia"/>
          <w:sz w:val="32"/>
          <w:szCs w:val="32"/>
        </w:rPr>
        <w:t>教师在</w:t>
      </w:r>
      <w:r w:rsidRPr="00DB75F2">
        <w:rPr>
          <w:rFonts w:ascii="仿宋" w:eastAsia="仿宋" w:hAnsi="仿宋" w:hint="eastAsia"/>
          <w:sz w:val="32"/>
          <w:szCs w:val="32"/>
        </w:rPr>
        <w:t>教学过程中以《中华优秀传统文化入门》教材为主，同时，在课堂上</w:t>
      </w:r>
      <w:r w:rsidR="006E23CB">
        <w:rPr>
          <w:rFonts w:ascii="仿宋" w:eastAsia="仿宋" w:hAnsi="仿宋" w:hint="eastAsia"/>
          <w:sz w:val="32"/>
          <w:szCs w:val="32"/>
        </w:rPr>
        <w:t>也</w:t>
      </w:r>
      <w:r w:rsidRPr="00DB75F2">
        <w:rPr>
          <w:rFonts w:ascii="仿宋" w:eastAsia="仿宋" w:hAnsi="仿宋" w:hint="eastAsia"/>
          <w:sz w:val="32"/>
          <w:szCs w:val="32"/>
        </w:rPr>
        <w:t>自编讲义，发挥专业特长和个人风格。</w:t>
      </w:r>
    </w:p>
    <w:p w:rsidR="00206F96" w:rsidRDefault="00B068F8" w:rsidP="001C2037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 w:hint="eastAsia"/>
          <w:sz w:val="32"/>
          <w:szCs w:val="32"/>
        </w:rPr>
      </w:pPr>
      <w:r w:rsidRPr="00206F96">
        <w:rPr>
          <w:rFonts w:ascii="楷体" w:eastAsia="楷体" w:hAnsi="楷体" w:hint="eastAsia"/>
          <w:sz w:val="32"/>
          <w:szCs w:val="32"/>
        </w:rPr>
        <w:t>组织形式</w:t>
      </w:r>
      <w:r w:rsidRPr="001C2037">
        <w:rPr>
          <w:rFonts w:ascii="仿宋" w:eastAsia="仿宋" w:hAnsi="仿宋" w:hint="eastAsia"/>
          <w:sz w:val="32"/>
          <w:szCs w:val="32"/>
        </w:rPr>
        <w:t xml:space="preserve"> </w:t>
      </w:r>
    </w:p>
    <w:p w:rsidR="00B068F8" w:rsidRPr="001C2037" w:rsidRDefault="00FD74E6" w:rsidP="00206F96">
      <w:pPr>
        <w:pStyle w:val="a5"/>
        <w:spacing w:line="560" w:lineRule="exact"/>
        <w:ind w:leftChars="171" w:left="359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教务处组织</w:t>
      </w:r>
      <w:r w:rsidR="00B068F8" w:rsidRPr="001C2037">
        <w:rPr>
          <w:rFonts w:ascii="仿宋" w:eastAsia="仿宋" w:hAnsi="仿宋" w:hint="eastAsia"/>
          <w:sz w:val="32"/>
          <w:szCs w:val="32"/>
        </w:rPr>
        <w:t>学生网上报名选课，人数不得超过50人</w:t>
      </w:r>
      <w:r>
        <w:rPr>
          <w:rFonts w:ascii="仿宋" w:eastAsia="仿宋" w:hAnsi="仿宋" w:hint="eastAsia"/>
          <w:sz w:val="32"/>
          <w:szCs w:val="32"/>
        </w:rPr>
        <w:t>。</w:t>
      </w:r>
      <w:r w:rsidR="00804660">
        <w:rPr>
          <w:rFonts w:ascii="仿宋" w:eastAsia="仿宋" w:hAnsi="仿宋" w:hint="eastAsia"/>
          <w:sz w:val="32"/>
          <w:szCs w:val="32"/>
        </w:rPr>
        <w:t>有专门教室，</w:t>
      </w:r>
      <w:r w:rsidR="00B068F8" w:rsidRPr="001C2037">
        <w:rPr>
          <w:rFonts w:ascii="仿宋" w:eastAsia="仿宋" w:hAnsi="仿宋" w:hint="eastAsia"/>
          <w:sz w:val="32"/>
          <w:szCs w:val="32"/>
        </w:rPr>
        <w:t>室内授课，每周两课时，时间一般是下午四</w:t>
      </w:r>
      <w:r w:rsidR="00B068F8" w:rsidRPr="001C2037">
        <w:rPr>
          <w:rFonts w:ascii="仿宋" w:eastAsia="仿宋" w:hAnsi="仿宋" w:hint="eastAsia"/>
          <w:sz w:val="32"/>
          <w:szCs w:val="32"/>
        </w:rPr>
        <w:lastRenderedPageBreak/>
        <w:t>点半到六点，或者晚上六点半到八点。</w:t>
      </w:r>
    </w:p>
    <w:p w:rsidR="00206F96" w:rsidRDefault="00B068F8" w:rsidP="001C2037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 w:hint="eastAsia"/>
          <w:sz w:val="32"/>
          <w:szCs w:val="32"/>
        </w:rPr>
      </w:pPr>
      <w:r w:rsidRPr="00206F96">
        <w:rPr>
          <w:rFonts w:ascii="楷体" w:eastAsia="楷体" w:hAnsi="楷体" w:hint="eastAsia"/>
          <w:sz w:val="32"/>
          <w:szCs w:val="32"/>
        </w:rPr>
        <w:t>师资队伍</w:t>
      </w:r>
      <w:r w:rsidRPr="001C2037">
        <w:rPr>
          <w:rFonts w:ascii="仿宋" w:eastAsia="仿宋" w:hAnsi="仿宋" w:hint="eastAsia"/>
          <w:sz w:val="32"/>
          <w:szCs w:val="32"/>
        </w:rPr>
        <w:t xml:space="preserve"> </w:t>
      </w:r>
    </w:p>
    <w:p w:rsidR="00B068F8" w:rsidRPr="001C2037" w:rsidRDefault="00AD5EC1" w:rsidP="00206F96">
      <w:pPr>
        <w:pStyle w:val="a5"/>
        <w:spacing w:line="560" w:lineRule="exact"/>
        <w:ind w:leftChars="171" w:left="359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为了加深对中华优秀传统文化的研究，我们正在申请“传统文化创新性发展研究室”，但</w:t>
      </w:r>
      <w:r w:rsidR="00B068F8" w:rsidRPr="001C2037">
        <w:rPr>
          <w:rFonts w:ascii="仿宋" w:eastAsia="仿宋" w:hAnsi="仿宋" w:hint="eastAsia"/>
          <w:sz w:val="32"/>
          <w:szCs w:val="32"/>
        </w:rPr>
        <w:t>目前只有一位老师负责这门课，该老师是哲学博士，副教授，对中华传统文化有深入的研究。</w:t>
      </w:r>
    </w:p>
    <w:p w:rsidR="00206F96" w:rsidRDefault="00B068F8" w:rsidP="001C2037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 w:hint="eastAsia"/>
          <w:sz w:val="32"/>
          <w:szCs w:val="32"/>
        </w:rPr>
      </w:pPr>
      <w:r w:rsidRPr="00206F96">
        <w:rPr>
          <w:rFonts w:ascii="楷体" w:eastAsia="楷体" w:hAnsi="楷体" w:hint="eastAsia"/>
          <w:sz w:val="32"/>
          <w:szCs w:val="32"/>
        </w:rPr>
        <w:t>学时学分及考核方式</w:t>
      </w:r>
      <w:r w:rsidRPr="001C2037">
        <w:rPr>
          <w:rFonts w:ascii="仿宋" w:eastAsia="仿宋" w:hAnsi="仿宋" w:hint="eastAsia"/>
          <w:sz w:val="32"/>
          <w:szCs w:val="32"/>
        </w:rPr>
        <w:t xml:space="preserve"> </w:t>
      </w:r>
    </w:p>
    <w:p w:rsidR="00B068F8" w:rsidRPr="001C2037" w:rsidRDefault="00B068F8" w:rsidP="00206F96">
      <w:pPr>
        <w:pStyle w:val="a5"/>
        <w:spacing w:line="560" w:lineRule="exact"/>
        <w:ind w:leftChars="171" w:left="359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本课程共十六个课时</w:t>
      </w:r>
      <w:r w:rsidR="002F0542">
        <w:rPr>
          <w:rFonts w:ascii="仿宋" w:eastAsia="仿宋" w:hAnsi="仿宋" w:hint="eastAsia"/>
          <w:sz w:val="32"/>
          <w:szCs w:val="32"/>
        </w:rPr>
        <w:t>，</w:t>
      </w:r>
      <w:r w:rsidR="002F0542" w:rsidRPr="001C2037">
        <w:rPr>
          <w:rFonts w:ascii="仿宋" w:eastAsia="仿宋" w:hAnsi="仿宋" w:hint="eastAsia"/>
          <w:sz w:val="32"/>
          <w:szCs w:val="32"/>
        </w:rPr>
        <w:t>一个学分</w:t>
      </w:r>
      <w:r w:rsidR="002F0542">
        <w:rPr>
          <w:rFonts w:ascii="仿宋" w:eastAsia="仿宋" w:hAnsi="仿宋" w:hint="eastAsia"/>
          <w:sz w:val="32"/>
          <w:szCs w:val="32"/>
        </w:rPr>
        <w:t>。</w:t>
      </w:r>
      <w:r w:rsidRPr="001C2037">
        <w:rPr>
          <w:rFonts w:ascii="仿宋" w:eastAsia="仿宋" w:hAnsi="仿宋" w:hint="eastAsia"/>
          <w:sz w:val="32"/>
          <w:szCs w:val="32"/>
        </w:rPr>
        <w:t>考核方式是学生写论文并在课堂上讲述。论文分数占60%，平时表现占40%。</w:t>
      </w:r>
    </w:p>
    <w:p w:rsidR="002F070F" w:rsidRDefault="00A24162" w:rsidP="001C2037">
      <w:pPr>
        <w:pStyle w:val="a5"/>
        <w:numPr>
          <w:ilvl w:val="0"/>
          <w:numId w:val="1"/>
        </w:numPr>
        <w:spacing w:line="560" w:lineRule="exact"/>
        <w:ind w:firstLineChars="0"/>
        <w:rPr>
          <w:rFonts w:ascii="仿宋" w:eastAsia="仿宋" w:hAnsi="仿宋" w:hint="eastAsia"/>
          <w:sz w:val="32"/>
          <w:szCs w:val="32"/>
        </w:rPr>
      </w:pPr>
      <w:r w:rsidRPr="002F070F">
        <w:rPr>
          <w:rFonts w:ascii="楷体" w:eastAsia="楷体" w:hAnsi="楷体" w:hint="eastAsia"/>
          <w:sz w:val="32"/>
          <w:szCs w:val="32"/>
        </w:rPr>
        <w:t>保障条件</w:t>
      </w:r>
      <w:r w:rsidRPr="001C2037">
        <w:rPr>
          <w:rFonts w:ascii="仿宋" w:eastAsia="仿宋" w:hAnsi="仿宋" w:hint="eastAsia"/>
          <w:sz w:val="32"/>
          <w:szCs w:val="32"/>
        </w:rPr>
        <w:t xml:space="preserve"> </w:t>
      </w:r>
    </w:p>
    <w:p w:rsidR="00B068F8" w:rsidRPr="001C2037" w:rsidRDefault="00A24162" w:rsidP="002F070F">
      <w:pPr>
        <w:pStyle w:val="a5"/>
        <w:spacing w:line="560" w:lineRule="exact"/>
        <w:ind w:leftChars="171" w:left="359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教务处统一组织网上报名，</w:t>
      </w:r>
      <w:r w:rsidR="00EB686B">
        <w:rPr>
          <w:rFonts w:ascii="仿宋" w:eastAsia="仿宋" w:hAnsi="仿宋" w:hint="eastAsia"/>
          <w:sz w:val="32"/>
          <w:szCs w:val="32"/>
        </w:rPr>
        <w:t>统一</w:t>
      </w:r>
      <w:r w:rsidRPr="001C2037">
        <w:rPr>
          <w:rFonts w:ascii="仿宋" w:eastAsia="仿宋" w:hAnsi="仿宋" w:hint="eastAsia"/>
          <w:sz w:val="32"/>
          <w:szCs w:val="32"/>
        </w:rPr>
        <w:t>安排</w:t>
      </w:r>
      <w:r w:rsidR="001F7DE0" w:rsidRPr="001C2037">
        <w:rPr>
          <w:rFonts w:ascii="仿宋" w:eastAsia="仿宋" w:hAnsi="仿宋" w:hint="eastAsia"/>
          <w:sz w:val="32"/>
          <w:szCs w:val="32"/>
        </w:rPr>
        <w:t>课表和</w:t>
      </w:r>
      <w:r w:rsidRPr="001C2037">
        <w:rPr>
          <w:rFonts w:ascii="仿宋" w:eastAsia="仿宋" w:hAnsi="仿宋" w:hint="eastAsia"/>
          <w:sz w:val="32"/>
          <w:szCs w:val="32"/>
        </w:rPr>
        <w:t>教室，确定时间</w:t>
      </w:r>
      <w:r w:rsidR="001F7DE0" w:rsidRPr="001C2037">
        <w:rPr>
          <w:rFonts w:ascii="仿宋" w:eastAsia="仿宋" w:hAnsi="仿宋" w:hint="eastAsia"/>
          <w:sz w:val="32"/>
          <w:szCs w:val="32"/>
        </w:rPr>
        <w:t>。教师工作量纳入正式上课工作量，课时费和正常上课一样。</w:t>
      </w:r>
    </w:p>
    <w:p w:rsidR="006927FC" w:rsidRPr="002F070F" w:rsidRDefault="006927FC" w:rsidP="001C2037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2F070F">
        <w:rPr>
          <w:rFonts w:ascii="黑体" w:eastAsia="黑体" w:hAnsi="黑体" w:hint="eastAsia"/>
          <w:sz w:val="32"/>
          <w:szCs w:val="32"/>
        </w:rPr>
        <w:t>教学大纲</w:t>
      </w:r>
    </w:p>
    <w:p w:rsidR="006927FC" w:rsidRPr="002F070F" w:rsidRDefault="006927FC" w:rsidP="001C2037">
      <w:pPr>
        <w:spacing w:line="560" w:lineRule="exact"/>
        <w:outlineLvl w:val="0"/>
        <w:rPr>
          <w:rFonts w:ascii="楷体" w:eastAsia="楷体" w:hAnsi="楷体" w:hint="eastAsia"/>
          <w:b/>
          <w:sz w:val="32"/>
          <w:szCs w:val="32"/>
        </w:rPr>
      </w:pPr>
      <w:r w:rsidRPr="002F070F">
        <w:rPr>
          <w:rFonts w:ascii="楷体" w:eastAsia="楷体" w:hAnsi="楷体" w:hint="eastAsia"/>
          <w:b/>
          <w:sz w:val="32"/>
          <w:szCs w:val="32"/>
        </w:rPr>
        <w:t>第一部分  概念阐释</w:t>
      </w:r>
    </w:p>
    <w:p w:rsidR="006927FC" w:rsidRPr="002F070F" w:rsidRDefault="006927FC" w:rsidP="001C2037">
      <w:pPr>
        <w:spacing w:line="560" w:lineRule="exact"/>
        <w:rPr>
          <w:rFonts w:ascii="仿宋" w:eastAsia="仿宋" w:hAnsi="仿宋" w:hint="eastAsia"/>
          <w:b/>
          <w:sz w:val="32"/>
          <w:szCs w:val="32"/>
        </w:rPr>
      </w:pPr>
      <w:r w:rsidRPr="002F070F">
        <w:rPr>
          <w:rFonts w:ascii="仿宋" w:eastAsia="仿宋" w:hAnsi="仿宋" w:hint="eastAsia"/>
          <w:b/>
          <w:sz w:val="32"/>
          <w:szCs w:val="32"/>
        </w:rPr>
        <w:t>第一讲  孝悌</w:t>
      </w:r>
      <w:r w:rsidR="002F070F">
        <w:rPr>
          <w:rFonts w:ascii="仿宋" w:eastAsia="仿宋" w:hAnsi="仿宋" w:hint="eastAsia"/>
          <w:b/>
          <w:sz w:val="32"/>
          <w:szCs w:val="32"/>
        </w:rPr>
        <w:t xml:space="preserve">    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夫孝，天之经也，地之义也，民之行也。（《孝经·三才章第七》）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夫孝，德之本也，教之所由生也。（《孝经·开宗明义章第一》）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cs="Arial" w:hint="eastAsia"/>
          <w:sz w:val="32"/>
          <w:szCs w:val="32"/>
        </w:rPr>
      </w:pPr>
      <w:r w:rsidRPr="001C2037">
        <w:rPr>
          <w:rFonts w:ascii="仿宋" w:eastAsia="仿宋" w:hAnsi="仿宋" w:cs="Arial" w:hint="eastAsia"/>
          <w:sz w:val="32"/>
          <w:szCs w:val="32"/>
        </w:rPr>
        <w:t>孝悌也者，其为仁之本与。（《论语·</w:t>
      </w:r>
      <w:r w:rsidRPr="001C2037">
        <w:rPr>
          <w:rFonts w:ascii="仿宋" w:eastAsia="仿宋" w:hAnsi="仿宋" w:hint="eastAsia"/>
          <w:sz w:val="32"/>
          <w:szCs w:val="32"/>
        </w:rPr>
        <w:t>学而第一</w:t>
      </w:r>
      <w:r w:rsidRPr="001C2037">
        <w:rPr>
          <w:rFonts w:ascii="仿宋" w:eastAsia="仿宋" w:hAnsi="仿宋" w:cs="Arial" w:hint="eastAsia"/>
          <w:sz w:val="32"/>
          <w:szCs w:val="32"/>
        </w:rPr>
        <w:t>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cs="Arial" w:hint="eastAsia"/>
          <w:sz w:val="32"/>
          <w:szCs w:val="32"/>
        </w:rPr>
        <w:t>夫孝，百行之冠，众善之始也。（《后汉书·江革传》）</w:t>
      </w:r>
    </w:p>
    <w:p w:rsidR="006927FC" w:rsidRPr="001C2037" w:rsidRDefault="006927FC" w:rsidP="002F070F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事，孰为大？事亲为大。（《孟子·离娄》）</w:t>
      </w:r>
    </w:p>
    <w:p w:rsidR="006927FC" w:rsidRPr="001C2037" w:rsidRDefault="006927FC" w:rsidP="001C2037">
      <w:pPr>
        <w:spacing w:line="560" w:lineRule="exact"/>
        <w:rPr>
          <w:rFonts w:ascii="仿宋" w:eastAsia="仿宋" w:hAnsi="仿宋" w:hint="eastAsia"/>
          <w:sz w:val="32"/>
          <w:szCs w:val="32"/>
        </w:rPr>
      </w:pPr>
      <w:r w:rsidRPr="002F070F">
        <w:rPr>
          <w:rFonts w:ascii="仿宋" w:eastAsia="仿宋" w:hAnsi="仿宋" w:hint="eastAsia"/>
          <w:b/>
          <w:sz w:val="32"/>
          <w:szCs w:val="32"/>
        </w:rPr>
        <w:t>第二讲  诚信</w:t>
      </w:r>
      <w:r w:rsidR="00764E53">
        <w:rPr>
          <w:rFonts w:ascii="仿宋" w:eastAsia="仿宋" w:hAnsi="仿宋" w:hint="eastAsia"/>
          <w:b/>
          <w:sz w:val="32"/>
          <w:szCs w:val="32"/>
        </w:rPr>
        <w:t xml:space="preserve"> 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lastRenderedPageBreak/>
        <w:t>唯天下之至诚为能化。（《礼记·中庸》）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诚者物之终始，不诚无物，是故君子诚之为贵。（《礼记·中庸》）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诚者，天之道也；诚之者，人之道也。（《礼记·中庸》）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为人谋而不忠乎？与朋友交而不信乎？（《论语·学而第一》）</w:t>
      </w:r>
    </w:p>
    <w:p w:rsidR="006927FC" w:rsidRPr="001C2037" w:rsidRDefault="006927FC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君子不重则不威，学则不固。主忠信。（《论语·学而第一》）</w:t>
      </w:r>
    </w:p>
    <w:p w:rsidR="006927FC" w:rsidRPr="00764E53" w:rsidRDefault="006927FC" w:rsidP="001C2037">
      <w:pPr>
        <w:spacing w:line="560" w:lineRule="exact"/>
        <w:rPr>
          <w:rFonts w:ascii="仿宋" w:eastAsia="仿宋" w:hAnsi="仿宋" w:hint="eastAsia"/>
          <w:b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第三讲  慎独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道不可须臾离也，可离非道也。是故君子戒慎乎其所不睹，恐惧乎其所不闻。莫见乎隐，莫显乎微，故君子慎其独也。（《中庸》）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诚于中，形于外，故君子必慎其独也。（《大学》）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君子之学，慎独而已矣。（《刘子全书》）</w:t>
      </w:r>
    </w:p>
    <w:p w:rsidR="006927FC" w:rsidRPr="00764E53" w:rsidRDefault="006927FC" w:rsidP="00764E5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jc w:val="left"/>
        <w:rPr>
          <w:rFonts w:ascii="仿宋" w:eastAsia="仿宋" w:hAnsi="仿宋" w:cs="Arial" w:hint="eastAsia"/>
          <w:kern w:val="0"/>
          <w:sz w:val="32"/>
          <w:szCs w:val="32"/>
        </w:rPr>
      </w:pPr>
      <w:r w:rsidRPr="001C2037">
        <w:rPr>
          <w:rFonts w:ascii="仿宋" w:eastAsia="仿宋" w:hAnsi="仿宋" w:cs="Arial" w:hint="eastAsia"/>
          <w:kern w:val="0"/>
          <w:sz w:val="32"/>
          <w:szCs w:val="32"/>
        </w:rPr>
        <w:t>祗畏神明，敬惟慎独。（三国曹植《卞太后诔》）</w:t>
      </w:r>
    </w:p>
    <w:p w:rsidR="006927FC" w:rsidRPr="00764E53" w:rsidRDefault="006927FC" w:rsidP="001C2037">
      <w:pPr>
        <w:tabs>
          <w:tab w:val="left" w:pos="1740"/>
        </w:tabs>
        <w:spacing w:line="560" w:lineRule="exact"/>
        <w:rPr>
          <w:rFonts w:ascii="仿宋" w:eastAsia="仿宋" w:hAnsi="仿宋" w:hint="eastAsia"/>
          <w:b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第四讲  知耻</w:t>
      </w:r>
    </w:p>
    <w:p w:rsidR="006927FC" w:rsidRPr="001C2037" w:rsidRDefault="006927FC" w:rsidP="001C2037">
      <w:pPr>
        <w:tabs>
          <w:tab w:val="left" w:pos="1740"/>
        </w:tabs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行己有耻。（《论语·子路第十三》）</w:t>
      </w:r>
    </w:p>
    <w:p w:rsidR="006927FC" w:rsidRPr="001C2037" w:rsidRDefault="006927FC" w:rsidP="001C2037">
      <w:pPr>
        <w:tabs>
          <w:tab w:val="left" w:pos="1740"/>
        </w:tabs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知耻近乎勇。（《中庸》）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人不可以无耻。无耻之耻，无耻矣。（《孟子·尽心》）</w:t>
      </w:r>
    </w:p>
    <w:p w:rsidR="006927FC" w:rsidRPr="001C2037" w:rsidRDefault="006927FC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耻之于人大矣。（《孟子·尽心》）</w:t>
      </w:r>
    </w:p>
    <w:p w:rsidR="006927FC" w:rsidRPr="001C2037" w:rsidRDefault="006927FC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廉耻，士君子之大节。（宋欧阳修《廉耻说》）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第五讲  博学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博学之，审问之，慎思之，明辨之，笃行之。（《中庸》）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君子博学而日参省乎己，则知明而行无过矣。（《荀子·劝</w:t>
      </w:r>
      <w:r w:rsidRPr="001C2037">
        <w:rPr>
          <w:rFonts w:ascii="仿宋" w:eastAsia="仿宋" w:hAnsi="仿宋" w:hint="eastAsia"/>
          <w:sz w:val="32"/>
          <w:szCs w:val="32"/>
        </w:rPr>
        <w:lastRenderedPageBreak/>
        <w:t>学》）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君子博学于文，约之以礼。（《论语·雍也第六》）</w:t>
      </w:r>
    </w:p>
    <w:p w:rsidR="006927FC" w:rsidRPr="00764E53" w:rsidRDefault="00A564F5" w:rsidP="00764E5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Chars="200" w:firstLine="640"/>
        <w:jc w:val="left"/>
        <w:rPr>
          <w:rFonts w:ascii="仿宋" w:eastAsia="仿宋" w:hAnsi="仿宋" w:cs="Arial" w:hint="eastAsia"/>
          <w:kern w:val="0"/>
          <w:sz w:val="32"/>
          <w:szCs w:val="32"/>
        </w:rPr>
      </w:pPr>
      <w:r w:rsidRPr="001C2037">
        <w:rPr>
          <w:rFonts w:ascii="仿宋" w:eastAsia="仿宋" w:hAnsi="仿宋" w:cs="Arial" w:hint="eastAsia"/>
          <w:kern w:val="0"/>
          <w:sz w:val="32"/>
          <w:szCs w:val="32"/>
        </w:rPr>
        <w:t>博学而笃志，切问而近思，仁在其中矣。（《论语</w:t>
      </w:r>
      <w:r w:rsidRPr="001C2037">
        <w:rPr>
          <w:rFonts w:ascii="仿宋" w:eastAsia="仿宋" w:hAnsi="仿宋" w:hint="eastAsia"/>
          <w:sz w:val="32"/>
          <w:szCs w:val="32"/>
        </w:rPr>
        <w:t>·子张第十九</w:t>
      </w:r>
      <w:r w:rsidRPr="001C2037">
        <w:rPr>
          <w:rFonts w:ascii="仿宋" w:eastAsia="仿宋" w:hAnsi="仿宋" w:cs="Arial" w:hint="eastAsia"/>
          <w:kern w:val="0"/>
          <w:sz w:val="32"/>
          <w:szCs w:val="32"/>
        </w:rPr>
        <w:t xml:space="preserve">》） 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第六讲  笃志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志当存高远。（</w:t>
      </w:r>
      <w:r w:rsidRPr="001C2037">
        <w:rPr>
          <w:rFonts w:ascii="仿宋" w:eastAsia="仿宋" w:hAnsi="仿宋" w:cs="Arial"/>
          <w:color w:val="333333"/>
          <w:sz w:val="32"/>
          <w:szCs w:val="32"/>
          <w:shd w:val="clear" w:color="auto" w:fill="FFFFFF"/>
        </w:rPr>
        <w:t>《</w:t>
      </w:r>
      <w:r w:rsidRPr="00764E53">
        <w:rPr>
          <w:rFonts w:ascii="仿宋" w:eastAsia="仿宋" w:hAnsi="仿宋" w:cs="Arial"/>
          <w:sz w:val="32"/>
          <w:szCs w:val="32"/>
        </w:rPr>
        <w:t>诸葛亮</w:t>
      </w:r>
      <w:r w:rsidRPr="001C2037">
        <w:rPr>
          <w:rFonts w:ascii="仿宋" w:eastAsia="仿宋" w:hAnsi="仿宋" w:cs="Arial"/>
          <w:color w:val="333333"/>
          <w:sz w:val="32"/>
          <w:szCs w:val="32"/>
          <w:shd w:val="clear" w:color="auto" w:fill="FFFFFF"/>
        </w:rPr>
        <w:t>集</w:t>
      </w:r>
      <w:r w:rsidRPr="001C2037">
        <w:rPr>
          <w:rFonts w:ascii="仿宋" w:eastAsia="仿宋" w:hAnsi="仿宋" w:cs="Arial" w:hint="eastAsia"/>
          <w:color w:val="333333"/>
          <w:sz w:val="32"/>
          <w:szCs w:val="32"/>
          <w:shd w:val="clear" w:color="auto" w:fill="FFFFFF"/>
        </w:rPr>
        <w:t>·</w:t>
      </w:r>
      <w:r w:rsidRPr="001C2037">
        <w:rPr>
          <w:rFonts w:ascii="仿宋" w:eastAsia="仿宋" w:hAnsi="仿宋" w:cs="Arial"/>
          <w:color w:val="333333"/>
          <w:sz w:val="32"/>
          <w:szCs w:val="32"/>
          <w:shd w:val="clear" w:color="auto" w:fill="FFFFFF"/>
        </w:rPr>
        <w:t>诫外甥书》</w:t>
      </w:r>
      <w:r w:rsidRPr="001C2037">
        <w:rPr>
          <w:rFonts w:ascii="仿宋" w:eastAsia="仿宋" w:hAnsi="仿宋" w:hint="eastAsia"/>
          <w:sz w:val="32"/>
          <w:szCs w:val="32"/>
        </w:rPr>
        <w:t>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三军可夺帅也，匹夫不可夺志也。（《论语·子罕第九》）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无冥冥之志者，无昭昭之明。（《荀子·劝学》）</w:t>
      </w:r>
    </w:p>
    <w:p w:rsidR="006927FC" w:rsidRPr="001C2037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志不强者智不达。（《墨子·修身》）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cs="Arial" w:hint="eastAsia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第七讲  持敬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cs="Arial" w:hint="eastAsia"/>
          <w:sz w:val="32"/>
          <w:szCs w:val="32"/>
        </w:rPr>
      </w:pPr>
      <w:r w:rsidRPr="001C2037">
        <w:rPr>
          <w:rFonts w:ascii="仿宋" w:eastAsia="仿宋" w:hAnsi="仿宋" w:cs="Arial" w:hint="eastAsia"/>
          <w:sz w:val="32"/>
          <w:szCs w:val="32"/>
        </w:rPr>
        <w:t>修己以敬。（《论语</w:t>
      </w:r>
      <w:r w:rsidRPr="001C2037">
        <w:rPr>
          <w:rFonts w:ascii="仿宋" w:eastAsia="仿宋" w:hAnsi="仿宋" w:hint="eastAsia"/>
          <w:sz w:val="32"/>
          <w:szCs w:val="32"/>
        </w:rPr>
        <w:t>·宪问第十四</w:t>
      </w:r>
      <w:r w:rsidRPr="001C2037">
        <w:rPr>
          <w:rFonts w:ascii="仿宋" w:eastAsia="仿宋" w:hAnsi="仿宋" w:cs="Arial" w:hint="eastAsia"/>
          <w:sz w:val="32"/>
          <w:szCs w:val="32"/>
        </w:rPr>
        <w:t>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cs="Arial" w:hint="eastAsia"/>
          <w:sz w:val="32"/>
          <w:szCs w:val="32"/>
        </w:rPr>
      </w:pPr>
      <w:r w:rsidRPr="001C2037">
        <w:rPr>
          <w:rFonts w:ascii="仿宋" w:eastAsia="仿宋" w:hAnsi="仿宋" w:cs="Arial" w:hint="eastAsia"/>
          <w:sz w:val="32"/>
          <w:szCs w:val="32"/>
        </w:rPr>
        <w:t>慎重</w:t>
      </w:r>
      <w:r w:rsidRPr="00BA58E1">
        <w:rPr>
          <w:rStyle w:val="a6"/>
          <w:rFonts w:ascii="仿宋" w:eastAsia="仿宋" w:hAnsi="仿宋" w:cs="Arial" w:hint="eastAsia"/>
          <w:color w:val="auto"/>
          <w:sz w:val="32"/>
          <w:szCs w:val="32"/>
        </w:rPr>
        <w:t>持敬，</w:t>
      </w:r>
      <w:r w:rsidRPr="001C2037">
        <w:rPr>
          <w:rFonts w:ascii="仿宋" w:eastAsia="仿宋" w:hAnsi="仿宋" w:cs="Arial" w:hint="eastAsia"/>
          <w:sz w:val="32"/>
          <w:szCs w:val="32"/>
        </w:rPr>
        <w:t>谨终如始。（</w:t>
      </w:r>
      <w:r w:rsidRPr="001C2037">
        <w:rPr>
          <w:rFonts w:ascii="仿宋" w:eastAsia="仿宋" w:hAnsi="仿宋" w:hint="eastAsia"/>
          <w:sz w:val="32"/>
          <w:szCs w:val="32"/>
        </w:rPr>
        <w:t>康熙《庭训格言》）</w:t>
      </w:r>
    </w:p>
    <w:p w:rsidR="00A564F5" w:rsidRPr="001C2037" w:rsidRDefault="00A564F5" w:rsidP="001C2037">
      <w:pPr>
        <w:pStyle w:val="HTML"/>
        <w:shd w:val="clear" w:color="auto" w:fill="FFFFFF"/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敬以直内，义以方外。（《周易·系辞》）</w:t>
      </w:r>
    </w:p>
    <w:p w:rsidR="00A564F5" w:rsidRPr="001C2037" w:rsidRDefault="00A564F5" w:rsidP="001C2037">
      <w:pPr>
        <w:pStyle w:val="HTML"/>
        <w:shd w:val="clear" w:color="auto" w:fill="FFFFFF"/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言忠信，行笃敬。（《论语·卫灵公第十五》）</w:t>
      </w:r>
    </w:p>
    <w:p w:rsidR="006927FC" w:rsidRPr="001C2037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敬以持躬，恕以待人。（《曾文正公嘉言钞》）</w:t>
      </w:r>
    </w:p>
    <w:p w:rsidR="00A564F5" w:rsidRPr="00764E53" w:rsidRDefault="006927FC" w:rsidP="001C2037">
      <w:pPr>
        <w:spacing w:line="560" w:lineRule="exact"/>
        <w:rPr>
          <w:rFonts w:ascii="仿宋" w:eastAsia="仿宋" w:hAnsi="仿宋" w:hint="eastAsia"/>
          <w:b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第八讲  守静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静以修身，俭以养德。（《诸葛亮集·诫子书》）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cs="Arial" w:hint="eastAsia"/>
          <w:color w:val="000000"/>
          <w:sz w:val="32"/>
          <w:szCs w:val="32"/>
        </w:rPr>
        <w:t>非澹泊无以明志，非宁静无以致远。（</w:t>
      </w:r>
      <w:r w:rsidRPr="001C2037">
        <w:rPr>
          <w:rFonts w:ascii="仿宋" w:eastAsia="仿宋" w:hAnsi="仿宋" w:hint="eastAsia"/>
          <w:sz w:val="32"/>
          <w:szCs w:val="32"/>
        </w:rPr>
        <w:t>《诸葛亮集·诫子书》</w:t>
      </w:r>
      <w:r w:rsidRPr="001C2037">
        <w:rPr>
          <w:rFonts w:ascii="仿宋" w:eastAsia="仿宋" w:hAnsi="仿宋" w:cs="Arial" w:hint="eastAsia"/>
          <w:color w:val="000000"/>
          <w:sz w:val="32"/>
          <w:szCs w:val="32"/>
        </w:rPr>
        <w:t>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致虚极，守静笃，万物并作，吾以观其复。（《道德经》第十六章）</w:t>
      </w:r>
    </w:p>
    <w:p w:rsidR="006927FC" w:rsidRPr="001C2037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定而后能静，静而后能安。安而后能虑，虑而后能得。（《大学》）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spacing w:val="8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第九讲  正气</w:t>
      </w:r>
    </w:p>
    <w:p w:rsidR="00A564F5" w:rsidRPr="001C2037" w:rsidRDefault="00A564F5" w:rsidP="001C2037">
      <w:pPr>
        <w:spacing w:line="560" w:lineRule="exact"/>
        <w:ind w:firstLineChars="200" w:firstLine="672"/>
        <w:rPr>
          <w:rFonts w:ascii="仿宋" w:eastAsia="仿宋" w:hAnsi="仿宋" w:hint="eastAsia"/>
          <w:spacing w:val="8"/>
          <w:sz w:val="32"/>
          <w:szCs w:val="32"/>
        </w:rPr>
      </w:pPr>
      <w:r w:rsidRPr="001C2037">
        <w:rPr>
          <w:rFonts w:ascii="仿宋" w:eastAsia="仿宋" w:hAnsi="仿宋" w:hint="eastAsia"/>
          <w:spacing w:val="8"/>
          <w:sz w:val="32"/>
          <w:szCs w:val="32"/>
        </w:rPr>
        <w:lastRenderedPageBreak/>
        <w:t>内惟省以端操兮，求正气之所由。（《</w:t>
      </w:r>
      <w:r w:rsidRPr="00BA58E1">
        <w:rPr>
          <w:rFonts w:ascii="仿宋" w:eastAsia="仿宋" w:hAnsi="仿宋" w:hint="eastAsia"/>
          <w:spacing w:val="8"/>
          <w:sz w:val="32"/>
          <w:szCs w:val="32"/>
        </w:rPr>
        <w:t>楚辞</w:t>
      </w:r>
      <w:r w:rsidRPr="001C2037">
        <w:rPr>
          <w:rFonts w:ascii="仿宋" w:eastAsia="仿宋" w:hAnsi="仿宋" w:hint="eastAsia"/>
          <w:spacing w:val="8"/>
          <w:sz w:val="32"/>
          <w:szCs w:val="32"/>
        </w:rPr>
        <w:t>·远游》）</w:t>
      </w:r>
    </w:p>
    <w:p w:rsidR="00A564F5" w:rsidRPr="001C2037" w:rsidRDefault="00A564F5" w:rsidP="001C2037">
      <w:pPr>
        <w:spacing w:line="560" w:lineRule="exact"/>
        <w:ind w:firstLineChars="200" w:firstLine="672"/>
        <w:rPr>
          <w:rFonts w:ascii="仿宋" w:eastAsia="仿宋" w:hAnsi="仿宋" w:hint="eastAsia"/>
          <w:spacing w:val="8"/>
          <w:sz w:val="32"/>
          <w:szCs w:val="32"/>
        </w:rPr>
      </w:pPr>
      <w:r w:rsidRPr="001C2037">
        <w:rPr>
          <w:rFonts w:ascii="仿宋" w:eastAsia="仿宋" w:hAnsi="仿宋" w:hint="eastAsia"/>
          <w:spacing w:val="8"/>
          <w:sz w:val="32"/>
          <w:szCs w:val="32"/>
        </w:rPr>
        <w:t>我善养吾浩然之气。（《孟子·公孙丑上》）</w:t>
      </w:r>
    </w:p>
    <w:p w:rsidR="00A564F5" w:rsidRPr="001C2037" w:rsidRDefault="00A564F5" w:rsidP="001C2037">
      <w:pPr>
        <w:spacing w:line="560" w:lineRule="exact"/>
        <w:ind w:firstLineChars="200" w:firstLine="672"/>
        <w:rPr>
          <w:rFonts w:ascii="仿宋" w:eastAsia="仿宋" w:hAnsi="仿宋" w:cs="宋体" w:hint="eastAsia"/>
          <w:spacing w:val="8"/>
          <w:kern w:val="0"/>
          <w:sz w:val="32"/>
          <w:szCs w:val="32"/>
        </w:rPr>
      </w:pPr>
      <w:r w:rsidRPr="001C2037">
        <w:rPr>
          <w:rFonts w:ascii="仿宋" w:eastAsia="仿宋" w:hAnsi="仿宋" w:cs="宋体" w:hint="eastAsia"/>
          <w:spacing w:val="8"/>
          <w:kern w:val="0"/>
          <w:sz w:val="32"/>
          <w:szCs w:val="32"/>
        </w:rPr>
        <w:t>君子行正气，小人行邪气。（《文子·符言》）</w:t>
      </w:r>
    </w:p>
    <w:p w:rsidR="00A564F5" w:rsidRPr="001C2037" w:rsidRDefault="00A564F5" w:rsidP="001C2037">
      <w:pPr>
        <w:spacing w:line="560" w:lineRule="exact"/>
        <w:ind w:firstLineChars="200" w:firstLine="672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cs="宋体" w:hint="eastAsia"/>
          <w:spacing w:val="8"/>
          <w:kern w:val="0"/>
          <w:sz w:val="32"/>
          <w:szCs w:val="32"/>
        </w:rPr>
        <w:t>天地有正气，杂然赋流形，下则为河岳，上则为日星，于人曰浩然，沛乎塞苍冥。（文天祥《正气歌》）</w:t>
      </w:r>
    </w:p>
    <w:p w:rsidR="006927FC" w:rsidRPr="001C2037" w:rsidRDefault="006927FC" w:rsidP="001C2037">
      <w:pPr>
        <w:spacing w:line="560" w:lineRule="exact"/>
        <w:ind w:firstLineChars="200" w:firstLine="640"/>
        <w:outlineLvl w:val="0"/>
        <w:rPr>
          <w:rFonts w:ascii="仿宋" w:eastAsia="仿宋" w:hAnsi="仿宋" w:hint="eastAsia"/>
          <w:sz w:val="32"/>
          <w:szCs w:val="32"/>
        </w:rPr>
      </w:pPr>
    </w:p>
    <w:p w:rsidR="00A564F5" w:rsidRPr="00764E53" w:rsidRDefault="006927FC" w:rsidP="001C2037">
      <w:pPr>
        <w:spacing w:line="560" w:lineRule="exact"/>
        <w:rPr>
          <w:rFonts w:ascii="仿宋" w:eastAsia="仿宋" w:hAnsi="仿宋" w:hint="eastAsia"/>
          <w:b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第十讲  大勇</w:t>
      </w:r>
    </w:p>
    <w:p w:rsidR="00A564F5" w:rsidRPr="001C2037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仁者必有勇，</w:t>
      </w:r>
      <w:r w:rsidRPr="001C2037">
        <w:rPr>
          <w:rFonts w:ascii="仿宋" w:eastAsia="仿宋" w:hAnsi="仿宋" w:cs="Arial" w:hint="eastAsia"/>
          <w:kern w:val="0"/>
          <w:sz w:val="32"/>
          <w:szCs w:val="32"/>
        </w:rPr>
        <w:t>勇者不必有仁。</w:t>
      </w:r>
      <w:r w:rsidRPr="001C2037">
        <w:rPr>
          <w:rFonts w:ascii="仿宋" w:eastAsia="仿宋" w:hAnsi="仿宋" w:hint="eastAsia"/>
          <w:sz w:val="32"/>
          <w:szCs w:val="32"/>
        </w:rPr>
        <w:t>（《论语·宪问第十四》）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慈故能勇，俭故能广。（《道德经》第六十七章）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见义不为，无勇也。（《论语·为政第二》）</w:t>
      </w:r>
    </w:p>
    <w:p w:rsidR="006927FC" w:rsidRPr="001C2037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天下有道，以道殉身；天下无道，以身殉道。（《孟子·尽心上》）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spacing w:val="8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第十一讲  忠恕</w:t>
      </w:r>
    </w:p>
    <w:p w:rsidR="00A564F5" w:rsidRPr="001C2037" w:rsidRDefault="00A564F5" w:rsidP="001C2037">
      <w:pPr>
        <w:spacing w:line="560" w:lineRule="exact"/>
        <w:ind w:firstLineChars="200" w:firstLine="672"/>
        <w:rPr>
          <w:rFonts w:ascii="仿宋" w:eastAsia="仿宋" w:hAnsi="仿宋" w:hint="eastAsia"/>
          <w:spacing w:val="8"/>
          <w:sz w:val="32"/>
          <w:szCs w:val="32"/>
        </w:rPr>
      </w:pPr>
      <w:r w:rsidRPr="001C2037">
        <w:rPr>
          <w:rFonts w:ascii="仿宋" w:eastAsia="仿宋" w:hAnsi="仿宋" w:hint="eastAsia"/>
          <w:spacing w:val="8"/>
          <w:sz w:val="32"/>
          <w:szCs w:val="32"/>
        </w:rPr>
        <w:t>尽</w:t>
      </w:r>
      <w:r w:rsidRPr="001C2037">
        <w:rPr>
          <w:rFonts w:ascii="仿宋" w:eastAsia="仿宋" w:hAnsi="仿宋" w:hint="eastAsia"/>
          <w:sz w:val="32"/>
          <w:szCs w:val="32"/>
        </w:rPr>
        <w:t>己</w:t>
      </w:r>
      <w:r w:rsidRPr="001C2037">
        <w:rPr>
          <w:rFonts w:ascii="仿宋" w:eastAsia="仿宋" w:hAnsi="仿宋" w:hint="eastAsia"/>
          <w:spacing w:val="8"/>
          <w:sz w:val="32"/>
          <w:szCs w:val="32"/>
        </w:rPr>
        <w:t>之谓忠，推</w:t>
      </w:r>
      <w:r w:rsidRPr="001C2037">
        <w:rPr>
          <w:rFonts w:ascii="仿宋" w:eastAsia="仿宋" w:hAnsi="仿宋" w:hint="eastAsia"/>
          <w:sz w:val="32"/>
          <w:szCs w:val="32"/>
        </w:rPr>
        <w:t>己</w:t>
      </w:r>
      <w:r w:rsidRPr="001C2037">
        <w:rPr>
          <w:rFonts w:ascii="仿宋" w:eastAsia="仿宋" w:hAnsi="仿宋" w:hint="eastAsia"/>
          <w:spacing w:val="8"/>
          <w:sz w:val="32"/>
          <w:szCs w:val="32"/>
        </w:rPr>
        <w:t>之谓恕。（朱熹《论语集注》）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己欲立而立人，己欲达而达人。（《论语·雍也第六》）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己所不欲，勿施于人。（《论语·颜渊第十二》《论语·卫灵公第十五》）</w:t>
      </w:r>
    </w:p>
    <w:p w:rsidR="006927FC" w:rsidRPr="00764E53" w:rsidRDefault="00A564F5" w:rsidP="00764E53">
      <w:pPr>
        <w:spacing w:line="560" w:lineRule="exact"/>
        <w:ind w:firstLineChars="200" w:firstLine="672"/>
        <w:rPr>
          <w:rFonts w:ascii="仿宋" w:eastAsia="仿宋" w:hAnsi="仿宋" w:hint="eastAsia"/>
          <w:spacing w:val="8"/>
          <w:sz w:val="32"/>
          <w:szCs w:val="32"/>
        </w:rPr>
      </w:pPr>
      <w:r w:rsidRPr="001C2037">
        <w:rPr>
          <w:rFonts w:ascii="仿宋" w:eastAsia="仿宋" w:hAnsi="仿宋" w:hint="eastAsia"/>
          <w:spacing w:val="8"/>
          <w:sz w:val="32"/>
          <w:szCs w:val="32"/>
        </w:rPr>
        <w:t>忠恕违道不远，施诸</w:t>
      </w:r>
      <w:r w:rsidRPr="001C2037">
        <w:rPr>
          <w:rFonts w:ascii="仿宋" w:eastAsia="仿宋" w:hAnsi="仿宋" w:hint="eastAsia"/>
          <w:sz w:val="32"/>
          <w:szCs w:val="32"/>
        </w:rPr>
        <w:t>己</w:t>
      </w:r>
      <w:r w:rsidRPr="001C2037">
        <w:rPr>
          <w:rFonts w:ascii="仿宋" w:eastAsia="仿宋" w:hAnsi="仿宋" w:hint="eastAsia"/>
          <w:spacing w:val="8"/>
          <w:sz w:val="32"/>
          <w:szCs w:val="32"/>
        </w:rPr>
        <w:t>而不愿，亦勿施于人。（《中庸》）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第十二讲  仁义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博爱之谓仁，行而宜之之谓义。（韩愈《原道》）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文王行仁义而王天下。（《韩非子·五蠹》）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仁，人之安宅也；义，人之正路也。（《孟子·离娄上》）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恻隐之心，仁之端也；羞恶之心，义之端也。（《孟子·公孙丑上》）</w:t>
      </w:r>
    </w:p>
    <w:p w:rsidR="006927FC" w:rsidRPr="001C2037" w:rsidRDefault="00A564F5" w:rsidP="001C2037">
      <w:pPr>
        <w:spacing w:line="560" w:lineRule="exact"/>
        <w:ind w:firstLineChars="200" w:firstLine="640"/>
        <w:outlineLvl w:val="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lastRenderedPageBreak/>
        <w:t>仁义而已</w:t>
      </w:r>
      <w:r w:rsidRPr="001C2037">
        <w:rPr>
          <w:rFonts w:ascii="仿宋" w:eastAsia="仿宋" w:hAnsi="仿宋"/>
          <w:sz w:val="32"/>
          <w:szCs w:val="32"/>
        </w:rPr>
        <w:t>矣</w:t>
      </w:r>
      <w:r w:rsidRPr="001C2037">
        <w:rPr>
          <w:rFonts w:ascii="仿宋" w:eastAsia="仿宋" w:hAnsi="仿宋" w:hint="eastAsia"/>
          <w:sz w:val="32"/>
          <w:szCs w:val="32"/>
        </w:rPr>
        <w:t>，何必曰利。（《孟子·梁惠王上》</w:t>
      </w:r>
    </w:p>
    <w:p w:rsidR="00A564F5" w:rsidRPr="001C2037" w:rsidRDefault="006927FC" w:rsidP="001C2037">
      <w:pPr>
        <w:spacing w:line="560" w:lineRule="exact"/>
        <w:rPr>
          <w:rFonts w:ascii="仿宋" w:eastAsia="仿宋" w:hAnsi="仿宋" w:hint="eastAsia"/>
          <w:kern w:val="0"/>
          <w:sz w:val="32"/>
          <w:szCs w:val="32"/>
        </w:rPr>
      </w:pPr>
      <w:r w:rsidRPr="00764E53">
        <w:rPr>
          <w:rFonts w:ascii="仿宋" w:eastAsia="仿宋" w:hAnsi="仿宋" w:hint="eastAsia"/>
          <w:b/>
          <w:sz w:val="32"/>
          <w:szCs w:val="32"/>
        </w:rPr>
        <w:t>第十三讲  礼乐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kern w:val="0"/>
          <w:sz w:val="32"/>
          <w:szCs w:val="32"/>
        </w:rPr>
      </w:pPr>
      <w:r w:rsidRPr="001C2037">
        <w:rPr>
          <w:rFonts w:ascii="仿宋" w:eastAsia="仿宋" w:hAnsi="仿宋" w:hint="eastAsia"/>
          <w:kern w:val="0"/>
          <w:sz w:val="32"/>
          <w:szCs w:val="32"/>
        </w:rPr>
        <w:t>礼者，人道之极也。（《荀子·礼论》）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kern w:val="0"/>
          <w:sz w:val="32"/>
          <w:szCs w:val="32"/>
        </w:rPr>
      </w:pPr>
      <w:r w:rsidRPr="001C2037">
        <w:rPr>
          <w:rFonts w:ascii="仿宋" w:eastAsia="仿宋" w:hAnsi="仿宋" w:hint="eastAsia"/>
          <w:kern w:val="0"/>
          <w:sz w:val="32"/>
          <w:szCs w:val="32"/>
        </w:rPr>
        <w:t>不学礼，无以立。（《论语·季氏第十六》）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kern w:val="0"/>
          <w:sz w:val="32"/>
          <w:szCs w:val="32"/>
        </w:rPr>
      </w:pPr>
      <w:r w:rsidRPr="001C2037">
        <w:rPr>
          <w:rFonts w:ascii="仿宋" w:eastAsia="仿宋" w:hAnsi="仿宋" w:hint="eastAsia"/>
          <w:kern w:val="0"/>
          <w:sz w:val="32"/>
          <w:szCs w:val="32"/>
        </w:rPr>
        <w:t>夫礼，人道之准，世教之主。（《李覯集》）</w:t>
      </w:r>
    </w:p>
    <w:p w:rsidR="00A564F5" w:rsidRPr="001C2037" w:rsidRDefault="00A564F5" w:rsidP="001C2037">
      <w:pPr>
        <w:spacing w:line="560" w:lineRule="exact"/>
        <w:ind w:firstLineChars="200" w:firstLine="640"/>
        <w:rPr>
          <w:rFonts w:ascii="仿宋" w:eastAsia="仿宋" w:hAnsi="仿宋" w:hint="eastAsia"/>
          <w:kern w:val="0"/>
          <w:sz w:val="32"/>
          <w:szCs w:val="32"/>
        </w:rPr>
      </w:pPr>
      <w:r w:rsidRPr="001C2037">
        <w:rPr>
          <w:rFonts w:ascii="仿宋" w:eastAsia="仿宋" w:hAnsi="仿宋" w:hint="eastAsia"/>
          <w:kern w:val="0"/>
          <w:sz w:val="32"/>
          <w:szCs w:val="32"/>
        </w:rPr>
        <w:t>乐者，天地之和也；礼者，天地之序也。（《礼记·乐记》）</w:t>
      </w:r>
    </w:p>
    <w:p w:rsidR="006927FC" w:rsidRPr="00764E53" w:rsidRDefault="00A564F5" w:rsidP="00764E53">
      <w:pPr>
        <w:spacing w:line="560" w:lineRule="exact"/>
        <w:ind w:firstLineChars="200" w:firstLine="640"/>
        <w:rPr>
          <w:rFonts w:ascii="仿宋" w:eastAsia="仿宋" w:hAnsi="仿宋" w:hint="eastAsia"/>
          <w:kern w:val="0"/>
          <w:sz w:val="32"/>
          <w:szCs w:val="32"/>
        </w:rPr>
      </w:pPr>
      <w:r w:rsidRPr="001C2037">
        <w:rPr>
          <w:rFonts w:ascii="仿宋" w:eastAsia="仿宋" w:hAnsi="仿宋" w:hint="eastAsia"/>
          <w:kern w:val="0"/>
          <w:sz w:val="32"/>
          <w:szCs w:val="32"/>
        </w:rPr>
        <w:t>兴于诗，立于礼，成于乐。（《论语·泰伯第八》）</w:t>
      </w:r>
    </w:p>
    <w:p w:rsidR="006927FC" w:rsidRPr="00764E53" w:rsidRDefault="006927FC" w:rsidP="001C2037">
      <w:pPr>
        <w:spacing w:line="560" w:lineRule="exact"/>
        <w:outlineLvl w:val="0"/>
        <w:rPr>
          <w:rFonts w:ascii="楷体" w:eastAsia="楷体" w:hAnsi="楷体" w:hint="eastAsia"/>
          <w:b/>
          <w:kern w:val="0"/>
          <w:sz w:val="32"/>
          <w:szCs w:val="32"/>
        </w:rPr>
      </w:pPr>
      <w:r w:rsidRPr="00764E53">
        <w:rPr>
          <w:rFonts w:ascii="楷体" w:eastAsia="楷体" w:hAnsi="楷体" w:hint="eastAsia"/>
          <w:b/>
          <w:kern w:val="0"/>
          <w:sz w:val="32"/>
          <w:szCs w:val="32"/>
        </w:rPr>
        <w:t>第二部分  经典选读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kern w:val="0"/>
          <w:sz w:val="32"/>
          <w:szCs w:val="32"/>
        </w:rPr>
      </w:pPr>
      <w:r w:rsidRPr="00A55B0A">
        <w:rPr>
          <w:rFonts w:ascii="仿宋" w:eastAsia="仿宋" w:hAnsi="仿宋" w:hint="eastAsia"/>
          <w:b/>
          <w:kern w:val="0"/>
          <w:sz w:val="32"/>
          <w:szCs w:val="32"/>
        </w:rPr>
        <w:t>第十四讲  《尚书》《诗经》选读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kern w:val="0"/>
          <w:sz w:val="32"/>
          <w:szCs w:val="32"/>
        </w:rPr>
      </w:pPr>
      <w:r w:rsidRPr="00A55B0A">
        <w:rPr>
          <w:rFonts w:ascii="仿宋" w:eastAsia="仿宋" w:hAnsi="仿宋" w:hint="eastAsia"/>
          <w:b/>
          <w:kern w:val="0"/>
          <w:sz w:val="32"/>
          <w:szCs w:val="32"/>
        </w:rPr>
        <w:t>第十五讲  《中庸》选读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kern w:val="0"/>
          <w:sz w:val="32"/>
          <w:szCs w:val="32"/>
        </w:rPr>
      </w:pPr>
      <w:r w:rsidRPr="00A55B0A">
        <w:rPr>
          <w:rFonts w:ascii="仿宋" w:eastAsia="仿宋" w:hAnsi="仿宋" w:hint="eastAsia"/>
          <w:b/>
          <w:kern w:val="0"/>
          <w:sz w:val="32"/>
          <w:szCs w:val="32"/>
        </w:rPr>
        <w:t>第十六讲  《大学》选读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kern w:val="0"/>
          <w:sz w:val="32"/>
          <w:szCs w:val="32"/>
        </w:rPr>
      </w:pPr>
      <w:r w:rsidRPr="00A55B0A">
        <w:rPr>
          <w:rFonts w:ascii="仿宋" w:eastAsia="仿宋" w:hAnsi="仿宋" w:hint="eastAsia"/>
          <w:b/>
          <w:kern w:val="0"/>
          <w:sz w:val="32"/>
          <w:szCs w:val="32"/>
        </w:rPr>
        <w:t>第十七讲  《易传·系辞》选读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 xml:space="preserve">第十八讲  </w:t>
      </w:r>
      <w:r w:rsidRPr="00A55B0A">
        <w:rPr>
          <w:rFonts w:ascii="仿宋" w:eastAsia="仿宋" w:hAnsi="仿宋" w:hint="eastAsia"/>
          <w:b/>
          <w:kern w:val="0"/>
          <w:sz w:val="32"/>
          <w:szCs w:val="32"/>
        </w:rPr>
        <w:t>《易传·彖辞》</w:t>
      </w:r>
      <w:r w:rsidRPr="00A55B0A">
        <w:rPr>
          <w:rFonts w:ascii="仿宋" w:eastAsia="仿宋" w:hAnsi="仿宋" w:hint="eastAsia"/>
          <w:b/>
          <w:sz w:val="32"/>
          <w:szCs w:val="32"/>
        </w:rPr>
        <w:t>《西铭》选读</w:t>
      </w:r>
    </w:p>
    <w:p w:rsidR="006927FC" w:rsidRPr="00764E53" w:rsidRDefault="006927FC" w:rsidP="001C2037">
      <w:pPr>
        <w:spacing w:line="560" w:lineRule="exact"/>
        <w:outlineLvl w:val="0"/>
        <w:rPr>
          <w:rFonts w:ascii="楷体" w:eastAsia="楷体" w:hAnsi="楷体" w:hint="eastAsia"/>
          <w:b/>
          <w:sz w:val="32"/>
          <w:szCs w:val="32"/>
        </w:rPr>
      </w:pPr>
      <w:r w:rsidRPr="00764E53">
        <w:rPr>
          <w:rFonts w:ascii="楷体" w:eastAsia="楷体" w:hAnsi="楷体" w:hint="eastAsia"/>
          <w:b/>
          <w:sz w:val="32"/>
          <w:szCs w:val="32"/>
        </w:rPr>
        <w:t>第三部分  中国古代优秀故事五则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>第十九讲 高山流水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>第二十讲  乘龙佳婿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>第二十一讲  大义灭亲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>第二十二讲  千金买笑</w:t>
      </w:r>
    </w:p>
    <w:p w:rsidR="006927FC" w:rsidRPr="00A55B0A" w:rsidRDefault="006927FC" w:rsidP="00A55B0A">
      <w:pPr>
        <w:spacing w:line="560" w:lineRule="exact"/>
        <w:ind w:firstLineChars="200" w:firstLine="643"/>
        <w:outlineLvl w:val="0"/>
        <w:rPr>
          <w:rFonts w:ascii="仿宋" w:eastAsia="仿宋" w:hAnsi="仿宋" w:hint="eastAsia"/>
          <w:b/>
          <w:sz w:val="32"/>
          <w:szCs w:val="32"/>
        </w:rPr>
      </w:pPr>
      <w:r w:rsidRPr="00A55B0A">
        <w:rPr>
          <w:rFonts w:ascii="仿宋" w:eastAsia="仿宋" w:hAnsi="仿宋" w:hint="eastAsia"/>
          <w:b/>
          <w:sz w:val="32"/>
          <w:szCs w:val="32"/>
        </w:rPr>
        <w:t>第二十三讲  二子乘舟</w:t>
      </w:r>
    </w:p>
    <w:p w:rsidR="006927FC" w:rsidRPr="00764E53" w:rsidRDefault="006927FC" w:rsidP="001C2037">
      <w:pPr>
        <w:spacing w:line="560" w:lineRule="exact"/>
        <w:outlineLvl w:val="0"/>
        <w:rPr>
          <w:rFonts w:ascii="楷体" w:eastAsia="楷体" w:hAnsi="楷体" w:hint="eastAsia"/>
          <w:b/>
          <w:sz w:val="32"/>
          <w:szCs w:val="32"/>
        </w:rPr>
      </w:pPr>
      <w:r w:rsidRPr="00764E53">
        <w:rPr>
          <w:rFonts w:ascii="楷体" w:eastAsia="楷体" w:hAnsi="楷体" w:hint="eastAsia"/>
          <w:b/>
          <w:sz w:val="32"/>
          <w:szCs w:val="32"/>
        </w:rPr>
        <w:t>附录：中国古代名言选录</w:t>
      </w:r>
    </w:p>
    <w:p w:rsidR="006927FC" w:rsidRPr="00764E53" w:rsidRDefault="00B05656" w:rsidP="001C2037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 w:rsidRPr="00764E53">
        <w:rPr>
          <w:rFonts w:ascii="黑体" w:eastAsia="黑体" w:hAnsi="黑体"/>
          <w:sz w:val="32"/>
          <w:szCs w:val="32"/>
        </w:rPr>
        <w:t>教学成效</w:t>
      </w:r>
    </w:p>
    <w:p w:rsidR="00B05656" w:rsidRDefault="00B05656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1C2037">
        <w:rPr>
          <w:rFonts w:ascii="仿宋" w:eastAsia="仿宋" w:hAnsi="仿宋" w:hint="eastAsia"/>
          <w:sz w:val="32"/>
          <w:szCs w:val="32"/>
        </w:rPr>
        <w:t>这门课程是全校最受学生欢迎的课程之一，每次选课都爆满，由于人数有限制，难免还有学生因没选上而抱怨。最</w:t>
      </w:r>
      <w:r w:rsidRPr="001C2037">
        <w:rPr>
          <w:rFonts w:ascii="仿宋" w:eastAsia="仿宋" w:hAnsi="仿宋" w:hint="eastAsia"/>
          <w:sz w:val="32"/>
          <w:szCs w:val="32"/>
        </w:rPr>
        <w:lastRenderedPageBreak/>
        <w:t>明显的成效是：1、学生初步掌握了一些古代学术思想，也同时提高了古文阅读能力；2、改变了同学对我国儒家思想的无知和</w:t>
      </w:r>
      <w:r w:rsidR="005E64A9">
        <w:rPr>
          <w:rFonts w:ascii="仿宋" w:eastAsia="仿宋" w:hAnsi="仿宋" w:hint="eastAsia"/>
          <w:sz w:val="32"/>
          <w:szCs w:val="32"/>
        </w:rPr>
        <w:t>一些</w:t>
      </w:r>
      <w:r w:rsidRPr="001C2037">
        <w:rPr>
          <w:rFonts w:ascii="仿宋" w:eastAsia="仿宋" w:hAnsi="仿宋" w:hint="eastAsia"/>
          <w:sz w:val="32"/>
          <w:szCs w:val="32"/>
        </w:rPr>
        <w:t>错误认识，</w:t>
      </w:r>
      <w:r w:rsidR="00BF4987" w:rsidRPr="001C2037">
        <w:rPr>
          <w:rFonts w:ascii="仿宋" w:eastAsia="仿宋" w:hAnsi="仿宋" w:hint="eastAsia"/>
          <w:sz w:val="32"/>
          <w:szCs w:val="32"/>
        </w:rPr>
        <w:t>体会到了中华文化的博大精深；3、个人的文明礼貌行为有所改观；4、对社会主义核心价值观有了更加深入的认识和体悟；5、学生通过最后的写论文和交流发言，无论从思想上还是从表达上都有很大提高。老师也可以教学相长，在实践中不断改进教材内容，以期再版修订。</w:t>
      </w:r>
    </w:p>
    <w:p w:rsidR="00B30B04" w:rsidRDefault="00B30B04" w:rsidP="00E33AE5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764E53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B30B04" w:rsidRDefault="00B30B04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 w:hint="eastAsia"/>
          <w:szCs w:val="21"/>
        </w:rPr>
      </w:pPr>
    </w:p>
    <w:p w:rsidR="00E33AE5" w:rsidRPr="00E33AE5" w:rsidRDefault="00E33AE5" w:rsidP="00E33AE5">
      <w:pPr>
        <w:spacing w:line="560" w:lineRule="exact"/>
        <w:ind w:firstLineChars="200" w:firstLine="420"/>
        <w:rPr>
          <w:rFonts w:asciiTheme="majorEastAsia" w:eastAsiaTheme="majorEastAsia" w:hAnsiTheme="majorEastAsia"/>
          <w:szCs w:val="21"/>
        </w:rPr>
      </w:pPr>
    </w:p>
    <w:sectPr w:rsidR="00E33AE5" w:rsidRPr="00E33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1B4" w:rsidRDefault="00D571B4" w:rsidP="00D62FA5">
      <w:r>
        <w:separator/>
      </w:r>
    </w:p>
  </w:endnote>
  <w:endnote w:type="continuationSeparator" w:id="1">
    <w:p w:rsidR="00D571B4" w:rsidRDefault="00D571B4" w:rsidP="00D62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1B4" w:rsidRDefault="00D571B4" w:rsidP="00D62FA5">
      <w:r>
        <w:separator/>
      </w:r>
    </w:p>
  </w:footnote>
  <w:footnote w:type="continuationSeparator" w:id="1">
    <w:p w:rsidR="00D571B4" w:rsidRDefault="00D571B4" w:rsidP="00D62F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959CC"/>
    <w:multiLevelType w:val="hybridMultilevel"/>
    <w:tmpl w:val="85E4DB1E"/>
    <w:lvl w:ilvl="0" w:tplc="C4241A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2FA5"/>
    <w:rsid w:val="000F5FF8"/>
    <w:rsid w:val="00143E81"/>
    <w:rsid w:val="001C2037"/>
    <w:rsid w:val="001F7DE0"/>
    <w:rsid w:val="00206F96"/>
    <w:rsid w:val="002F0542"/>
    <w:rsid w:val="002F070F"/>
    <w:rsid w:val="005E64A9"/>
    <w:rsid w:val="006927FC"/>
    <w:rsid w:val="006E23CB"/>
    <w:rsid w:val="00764E53"/>
    <w:rsid w:val="00804660"/>
    <w:rsid w:val="008A3795"/>
    <w:rsid w:val="009F2B22"/>
    <w:rsid w:val="00A24162"/>
    <w:rsid w:val="00A55B0A"/>
    <w:rsid w:val="00A564F5"/>
    <w:rsid w:val="00AD5EC1"/>
    <w:rsid w:val="00B05656"/>
    <w:rsid w:val="00B068F8"/>
    <w:rsid w:val="00B30B04"/>
    <w:rsid w:val="00B92072"/>
    <w:rsid w:val="00BA58E1"/>
    <w:rsid w:val="00BF4987"/>
    <w:rsid w:val="00C57D51"/>
    <w:rsid w:val="00D571B4"/>
    <w:rsid w:val="00D62FA5"/>
    <w:rsid w:val="00DB75F2"/>
    <w:rsid w:val="00E33AE5"/>
    <w:rsid w:val="00EB686B"/>
    <w:rsid w:val="00EC112D"/>
    <w:rsid w:val="00EE0302"/>
    <w:rsid w:val="00F37A63"/>
    <w:rsid w:val="00F561A5"/>
    <w:rsid w:val="00FD7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2F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2F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2F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2FA5"/>
    <w:rPr>
      <w:sz w:val="18"/>
      <w:szCs w:val="18"/>
    </w:rPr>
  </w:style>
  <w:style w:type="paragraph" w:styleId="a5">
    <w:name w:val="List Paragraph"/>
    <w:basedOn w:val="a"/>
    <w:uiPriority w:val="34"/>
    <w:qFormat/>
    <w:rsid w:val="00B068F8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rsid w:val="00A564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eastAsia="宋体" w:hAnsi="Arial" w:cs="Arial"/>
      <w:kern w:val="0"/>
      <w:szCs w:val="21"/>
    </w:rPr>
  </w:style>
  <w:style w:type="character" w:customStyle="1" w:styleId="HTMLChar">
    <w:name w:val="HTML 预设格式 Char"/>
    <w:basedOn w:val="a0"/>
    <w:link w:val="HTML"/>
    <w:uiPriority w:val="99"/>
    <w:rsid w:val="00A564F5"/>
    <w:rPr>
      <w:rFonts w:ascii="Arial" w:eastAsia="宋体" w:hAnsi="Arial" w:cs="Arial"/>
      <w:kern w:val="0"/>
      <w:szCs w:val="21"/>
    </w:rPr>
  </w:style>
  <w:style w:type="character" w:styleId="a6">
    <w:name w:val="Emphasis"/>
    <w:uiPriority w:val="20"/>
    <w:qFormat/>
    <w:rsid w:val="00A564F5"/>
    <w:rPr>
      <w:i w:val="0"/>
      <w:iCs w:val="0"/>
      <w:color w:val="CC0000"/>
    </w:rPr>
  </w:style>
  <w:style w:type="character" w:styleId="a7">
    <w:name w:val="Hyperlink"/>
    <w:rsid w:val="00A564F5"/>
    <w:rPr>
      <w:strike w:val="0"/>
      <w:dstrike w:val="0"/>
      <w:color w:val="136EC2"/>
      <w:u w:val="single"/>
      <w:effect w:val="none"/>
    </w:rPr>
  </w:style>
  <w:style w:type="paragraph" w:styleId="a8">
    <w:name w:val="Balloon Text"/>
    <w:basedOn w:val="a"/>
    <w:link w:val="Char1"/>
    <w:uiPriority w:val="99"/>
    <w:semiHidden/>
    <w:unhideWhenUsed/>
    <w:rsid w:val="00C57D5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57D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77442-1457-48F9-B522-94DD7FC11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24</cp:revision>
  <dcterms:created xsi:type="dcterms:W3CDTF">2019-11-10T01:59:00Z</dcterms:created>
  <dcterms:modified xsi:type="dcterms:W3CDTF">2019-11-10T04:26:00Z</dcterms:modified>
</cp:coreProperties>
</file>