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FD" w:rsidRDefault="000569D4" w:rsidP="00D52FEA">
      <w:pPr>
        <w:spacing w:line="500" w:lineRule="exact"/>
        <w:rPr>
          <w:rFonts w:ascii="华文中宋" w:eastAsia="华文中宋" w:hAnsi="华文中宋"/>
          <w:b/>
          <w:sz w:val="32"/>
          <w:szCs w:val="32"/>
        </w:rPr>
      </w:pPr>
      <w:r w:rsidRPr="009A0B99">
        <w:rPr>
          <w:rFonts w:ascii="华文仿宋" w:eastAsia="华文仿宋" w:hAnsi="华文仿宋" w:hint="eastAsia"/>
          <w:sz w:val="32"/>
          <w:szCs w:val="32"/>
        </w:rPr>
        <w:t>附件：</w:t>
      </w:r>
      <w:r>
        <w:rPr>
          <w:rFonts w:ascii="华文中宋" w:eastAsia="华文中宋" w:hAnsi="华文中宋" w:hint="eastAsia"/>
          <w:b/>
          <w:sz w:val="32"/>
          <w:szCs w:val="32"/>
        </w:rPr>
        <w:t xml:space="preserve">         </w:t>
      </w:r>
      <w:r w:rsidR="00745408">
        <w:rPr>
          <w:rFonts w:ascii="华文中宋" w:eastAsia="华文中宋" w:hAnsi="华文中宋" w:hint="eastAsia"/>
          <w:b/>
          <w:sz w:val="32"/>
          <w:szCs w:val="32"/>
        </w:rPr>
        <w:t>上海震旦职业学院学工部</w:t>
      </w:r>
    </w:p>
    <w:p w:rsidR="00745408" w:rsidRPr="009A0B99" w:rsidRDefault="00745408" w:rsidP="00D52FEA">
      <w:pPr>
        <w:spacing w:line="500" w:lineRule="exact"/>
        <w:jc w:val="center"/>
        <w:rPr>
          <w:rFonts w:ascii="华文中宋" w:eastAsia="华文中宋" w:hAnsi="华文中宋"/>
          <w:b/>
          <w:sz w:val="32"/>
          <w:szCs w:val="32"/>
        </w:rPr>
      </w:pPr>
      <w:r w:rsidRPr="00FA6AFD">
        <w:rPr>
          <w:rFonts w:ascii="华文中宋" w:eastAsia="华文中宋" w:hAnsi="华文中宋" w:hint="eastAsia"/>
          <w:b/>
          <w:sz w:val="32"/>
          <w:szCs w:val="32"/>
        </w:rPr>
        <w:t>202</w:t>
      </w:r>
      <w:r>
        <w:rPr>
          <w:rFonts w:ascii="华文中宋" w:eastAsia="华文中宋" w:hAnsi="华文中宋" w:hint="eastAsia"/>
          <w:b/>
          <w:sz w:val="32"/>
          <w:szCs w:val="32"/>
        </w:rPr>
        <w:t>3</w:t>
      </w:r>
      <w:r w:rsidRPr="00FA6AFD">
        <w:rPr>
          <w:rFonts w:ascii="华文中宋" w:eastAsia="华文中宋" w:hAnsi="华文中宋" w:hint="eastAsia"/>
          <w:b/>
          <w:sz w:val="32"/>
          <w:szCs w:val="32"/>
        </w:rPr>
        <w:t>年</w:t>
      </w:r>
      <w:r w:rsidR="00331D8D">
        <w:rPr>
          <w:rFonts w:ascii="华文中宋" w:eastAsia="华文中宋" w:hAnsi="华文中宋" w:hint="eastAsia"/>
          <w:b/>
          <w:sz w:val="32"/>
          <w:szCs w:val="32"/>
        </w:rPr>
        <w:t>度辅导员队伍</w:t>
      </w:r>
      <w:r w:rsidR="008A7668">
        <w:rPr>
          <w:rFonts w:ascii="华文中宋" w:eastAsia="华文中宋" w:hAnsi="华文中宋" w:hint="eastAsia"/>
          <w:b/>
          <w:sz w:val="32"/>
          <w:szCs w:val="32"/>
        </w:rPr>
        <w:t>提升计划</w:t>
      </w:r>
      <w:r w:rsidRPr="00FA6AFD">
        <w:rPr>
          <w:rFonts w:ascii="华文中宋" w:eastAsia="华文中宋" w:hAnsi="华文中宋" w:hint="eastAsia"/>
          <w:b/>
          <w:sz w:val="32"/>
          <w:szCs w:val="32"/>
        </w:rPr>
        <w:t>安排</w:t>
      </w:r>
    </w:p>
    <w:tbl>
      <w:tblPr>
        <w:tblStyle w:val="a7"/>
        <w:tblpPr w:leftFromText="180" w:rightFromText="180" w:vertAnchor="page" w:horzAnchor="margin" w:tblpX="108" w:tblpY="3001"/>
        <w:tblW w:w="8399" w:type="dxa"/>
        <w:tblLook w:val="04A0" w:firstRow="1" w:lastRow="0" w:firstColumn="1" w:lastColumn="0" w:noHBand="0" w:noVBand="1"/>
      </w:tblPr>
      <w:tblGrid>
        <w:gridCol w:w="534"/>
        <w:gridCol w:w="1133"/>
        <w:gridCol w:w="3262"/>
        <w:gridCol w:w="1134"/>
        <w:gridCol w:w="1700"/>
        <w:gridCol w:w="636"/>
      </w:tblGrid>
      <w:tr w:rsidR="00D840CD" w:rsidRPr="00A15DDC" w:rsidTr="00BF1783">
        <w:trPr>
          <w:trHeight w:val="846"/>
        </w:trPr>
        <w:tc>
          <w:tcPr>
            <w:tcW w:w="534" w:type="dxa"/>
            <w:vAlign w:val="center"/>
          </w:tcPr>
          <w:p w:rsidR="00D840CD" w:rsidRPr="0008795C" w:rsidRDefault="00D840CD" w:rsidP="00BF1783">
            <w:pPr>
              <w:jc w:val="center"/>
              <w:rPr>
                <w:rFonts w:ascii="黑体" w:eastAsia="黑体" w:hAnsi="黑体"/>
                <w:b/>
                <w:sz w:val="24"/>
                <w:szCs w:val="24"/>
              </w:rPr>
            </w:pPr>
            <w:r w:rsidRPr="0008795C">
              <w:rPr>
                <w:rFonts w:ascii="黑体" w:eastAsia="黑体" w:hAnsi="黑体" w:hint="eastAsia"/>
                <w:b/>
                <w:sz w:val="24"/>
                <w:szCs w:val="24"/>
              </w:rPr>
              <w:t>序号</w:t>
            </w:r>
          </w:p>
        </w:tc>
        <w:tc>
          <w:tcPr>
            <w:tcW w:w="1133" w:type="dxa"/>
            <w:vAlign w:val="center"/>
          </w:tcPr>
          <w:p w:rsidR="00D840CD" w:rsidRPr="0008795C" w:rsidRDefault="00D840CD" w:rsidP="00BF1783">
            <w:pPr>
              <w:jc w:val="center"/>
              <w:rPr>
                <w:rFonts w:ascii="黑体" w:eastAsia="黑体" w:hAnsi="黑体"/>
                <w:b/>
                <w:sz w:val="24"/>
                <w:szCs w:val="24"/>
              </w:rPr>
            </w:pPr>
            <w:r w:rsidRPr="0008795C">
              <w:rPr>
                <w:rFonts w:ascii="黑体" w:eastAsia="黑体" w:hAnsi="黑体" w:hint="eastAsia"/>
                <w:b/>
                <w:sz w:val="24"/>
                <w:szCs w:val="24"/>
              </w:rPr>
              <w:t>项目</w:t>
            </w:r>
          </w:p>
        </w:tc>
        <w:tc>
          <w:tcPr>
            <w:tcW w:w="3262" w:type="dxa"/>
            <w:vAlign w:val="center"/>
          </w:tcPr>
          <w:p w:rsidR="00D840CD" w:rsidRPr="0008795C" w:rsidRDefault="00D840CD" w:rsidP="00BF1783">
            <w:pPr>
              <w:jc w:val="center"/>
              <w:rPr>
                <w:rFonts w:ascii="黑体" w:eastAsia="黑体" w:hAnsi="黑体"/>
                <w:b/>
                <w:sz w:val="24"/>
                <w:szCs w:val="24"/>
              </w:rPr>
            </w:pPr>
            <w:r w:rsidRPr="0008795C">
              <w:rPr>
                <w:rFonts w:ascii="黑体" w:eastAsia="黑体" w:hAnsi="黑体" w:hint="eastAsia"/>
                <w:b/>
                <w:sz w:val="24"/>
                <w:szCs w:val="24"/>
              </w:rPr>
              <w:t>主要内容</w:t>
            </w:r>
          </w:p>
        </w:tc>
        <w:tc>
          <w:tcPr>
            <w:tcW w:w="1134" w:type="dxa"/>
            <w:vAlign w:val="center"/>
          </w:tcPr>
          <w:p w:rsidR="00D840CD" w:rsidRPr="0008795C" w:rsidRDefault="00D840CD" w:rsidP="00BF1783">
            <w:pPr>
              <w:jc w:val="center"/>
              <w:rPr>
                <w:rFonts w:ascii="黑体" w:eastAsia="黑体" w:hAnsi="黑体"/>
                <w:b/>
                <w:sz w:val="24"/>
                <w:szCs w:val="24"/>
              </w:rPr>
            </w:pPr>
            <w:r w:rsidRPr="0008795C">
              <w:rPr>
                <w:rFonts w:ascii="黑体" w:eastAsia="黑体" w:hAnsi="黑体" w:hint="eastAsia"/>
                <w:b/>
                <w:sz w:val="24"/>
                <w:szCs w:val="24"/>
              </w:rPr>
              <w:t>采取</w:t>
            </w:r>
            <w:r w:rsidR="0008795C" w:rsidRPr="0008795C">
              <w:rPr>
                <w:rFonts w:ascii="黑体" w:eastAsia="黑体" w:hAnsi="黑体" w:hint="eastAsia"/>
                <w:b/>
                <w:sz w:val="24"/>
                <w:szCs w:val="24"/>
              </w:rPr>
              <w:t xml:space="preserve">  </w:t>
            </w:r>
            <w:r w:rsidRPr="0008795C">
              <w:rPr>
                <w:rFonts w:ascii="黑体" w:eastAsia="黑体" w:hAnsi="黑体" w:hint="eastAsia"/>
                <w:b/>
                <w:sz w:val="24"/>
                <w:szCs w:val="24"/>
              </w:rPr>
              <w:t>形式</w:t>
            </w:r>
          </w:p>
        </w:tc>
        <w:tc>
          <w:tcPr>
            <w:tcW w:w="1700" w:type="dxa"/>
            <w:vAlign w:val="center"/>
          </w:tcPr>
          <w:p w:rsidR="00D840CD" w:rsidRPr="0008795C" w:rsidRDefault="00D840CD" w:rsidP="00BF1783">
            <w:pPr>
              <w:jc w:val="center"/>
              <w:rPr>
                <w:rFonts w:ascii="黑体" w:eastAsia="黑体" w:hAnsi="黑体"/>
                <w:b/>
                <w:sz w:val="24"/>
                <w:szCs w:val="24"/>
              </w:rPr>
            </w:pPr>
            <w:r w:rsidRPr="0008795C">
              <w:rPr>
                <w:rFonts w:ascii="黑体" w:eastAsia="黑体" w:hAnsi="黑体" w:hint="eastAsia"/>
                <w:b/>
                <w:sz w:val="24"/>
                <w:szCs w:val="24"/>
              </w:rPr>
              <w:t>工作要求</w:t>
            </w:r>
          </w:p>
        </w:tc>
        <w:tc>
          <w:tcPr>
            <w:tcW w:w="636" w:type="dxa"/>
            <w:vAlign w:val="center"/>
          </w:tcPr>
          <w:p w:rsidR="00D840CD" w:rsidRPr="0008795C" w:rsidRDefault="00D840CD" w:rsidP="00BF1783">
            <w:pPr>
              <w:jc w:val="center"/>
              <w:rPr>
                <w:rFonts w:ascii="黑体" w:eastAsia="黑体" w:hAnsi="黑体"/>
                <w:b/>
                <w:sz w:val="24"/>
                <w:szCs w:val="24"/>
              </w:rPr>
            </w:pPr>
            <w:r w:rsidRPr="0008795C">
              <w:rPr>
                <w:rFonts w:ascii="黑体" w:eastAsia="黑体" w:hAnsi="黑体" w:hint="eastAsia"/>
                <w:b/>
                <w:sz w:val="24"/>
                <w:szCs w:val="24"/>
              </w:rPr>
              <w:t>备注</w:t>
            </w:r>
          </w:p>
        </w:tc>
      </w:tr>
      <w:tr w:rsidR="00BF1783" w:rsidTr="00BF1783">
        <w:trPr>
          <w:trHeight w:val="700"/>
        </w:trPr>
        <w:tc>
          <w:tcPr>
            <w:tcW w:w="534" w:type="dxa"/>
            <w:vMerge w:val="restart"/>
            <w:vAlign w:val="center"/>
          </w:tcPr>
          <w:p w:rsidR="00BF1783" w:rsidRDefault="00BF1783" w:rsidP="00FD302A">
            <w:pPr>
              <w:spacing w:line="340" w:lineRule="exact"/>
            </w:pPr>
            <w:r>
              <w:rPr>
                <w:rFonts w:ascii="华文楷体" w:eastAsia="华文楷体" w:hAnsi="华文楷体" w:hint="eastAsia"/>
              </w:rPr>
              <w:t>1</w:t>
            </w:r>
          </w:p>
        </w:tc>
        <w:tc>
          <w:tcPr>
            <w:tcW w:w="4395" w:type="dxa"/>
            <w:gridSpan w:val="2"/>
            <w:vAlign w:val="center"/>
          </w:tcPr>
          <w:p w:rsidR="00BF1783" w:rsidRDefault="00BF1783" w:rsidP="00BF1783">
            <w:pPr>
              <w:jc w:val="center"/>
            </w:pPr>
            <w:r w:rsidRPr="00A15DDC">
              <w:rPr>
                <w:rFonts w:hint="eastAsia"/>
                <w:sz w:val="24"/>
                <w:szCs w:val="24"/>
              </w:rPr>
              <w:t>关键词：</w:t>
            </w:r>
            <w:r w:rsidRPr="00FD528B">
              <w:rPr>
                <w:rFonts w:hint="eastAsia"/>
                <w:b/>
                <w:sz w:val="24"/>
                <w:szCs w:val="24"/>
              </w:rPr>
              <w:t>“绵绵用力、久久为功”</w:t>
            </w:r>
          </w:p>
        </w:tc>
        <w:tc>
          <w:tcPr>
            <w:tcW w:w="1134" w:type="dxa"/>
            <w:vAlign w:val="center"/>
          </w:tcPr>
          <w:p w:rsidR="00BF1783" w:rsidRDefault="00BF1783" w:rsidP="00BF1783">
            <w:pPr>
              <w:jc w:val="center"/>
            </w:pPr>
            <w:r w:rsidRPr="0086220C">
              <w:rPr>
                <w:rFonts w:hint="eastAsia"/>
              </w:rPr>
              <w:t>分散自学</w:t>
            </w:r>
          </w:p>
          <w:p w:rsidR="00BF1783" w:rsidRDefault="00BF1783" w:rsidP="00BF1783">
            <w:pPr>
              <w:jc w:val="center"/>
            </w:pPr>
            <w:r w:rsidRPr="0086220C">
              <w:rPr>
                <w:rFonts w:hint="eastAsia"/>
              </w:rPr>
              <w:t>集中解读</w:t>
            </w:r>
          </w:p>
        </w:tc>
        <w:tc>
          <w:tcPr>
            <w:tcW w:w="1700" w:type="dxa"/>
            <w:vAlign w:val="center"/>
          </w:tcPr>
          <w:p w:rsidR="00BF1783" w:rsidRDefault="00BF1783" w:rsidP="00BF1783">
            <w:pPr>
              <w:jc w:val="center"/>
            </w:pPr>
            <w:r>
              <w:rPr>
                <w:rFonts w:hint="eastAsia"/>
              </w:rPr>
              <w:t>深度学习</w:t>
            </w:r>
          </w:p>
          <w:p w:rsidR="00BF1783" w:rsidRDefault="00BF1783" w:rsidP="00BF1783">
            <w:pPr>
              <w:jc w:val="center"/>
            </w:pPr>
            <w:r w:rsidRPr="0086220C">
              <w:rPr>
                <w:rFonts w:hint="eastAsia"/>
              </w:rPr>
              <w:t>入脑入心</w:t>
            </w:r>
          </w:p>
        </w:tc>
        <w:tc>
          <w:tcPr>
            <w:tcW w:w="636" w:type="dxa"/>
            <w:vAlign w:val="center"/>
          </w:tcPr>
          <w:p w:rsidR="00BF1783" w:rsidRDefault="00BF1783" w:rsidP="00BF1783">
            <w:pPr>
              <w:jc w:val="center"/>
            </w:pPr>
            <w:r>
              <w:rPr>
                <w:rFonts w:hint="eastAsia"/>
              </w:rPr>
              <w:t>讲求实效</w:t>
            </w:r>
          </w:p>
        </w:tc>
      </w:tr>
      <w:tr w:rsidR="00BF1783" w:rsidRPr="00E924EC" w:rsidTr="00BF1783">
        <w:trPr>
          <w:trHeight w:val="3049"/>
        </w:trPr>
        <w:tc>
          <w:tcPr>
            <w:tcW w:w="534" w:type="dxa"/>
            <w:vMerge/>
            <w:vAlign w:val="center"/>
          </w:tcPr>
          <w:p w:rsidR="00BF1783" w:rsidRPr="00172A68" w:rsidRDefault="00BF1783" w:rsidP="00BF1783">
            <w:pPr>
              <w:spacing w:line="340" w:lineRule="exact"/>
              <w:rPr>
                <w:rFonts w:ascii="华文楷体" w:eastAsia="华文楷体" w:hAnsi="华文楷体"/>
              </w:rPr>
            </w:pPr>
          </w:p>
        </w:tc>
        <w:tc>
          <w:tcPr>
            <w:tcW w:w="1133" w:type="dxa"/>
            <w:vAlign w:val="center"/>
          </w:tcPr>
          <w:p w:rsidR="00BF1783" w:rsidRPr="005C080A" w:rsidRDefault="00BF1783" w:rsidP="00BF1783">
            <w:pPr>
              <w:spacing w:line="340" w:lineRule="exact"/>
              <w:rPr>
                <w:rFonts w:ascii="黑体" w:eastAsia="黑体" w:hAnsi="黑体"/>
                <w:b/>
              </w:rPr>
            </w:pPr>
            <w:r w:rsidRPr="005C080A">
              <w:rPr>
                <w:rFonts w:ascii="黑体" w:eastAsia="黑体" w:hAnsi="黑体" w:hint="eastAsia"/>
                <w:b/>
              </w:rPr>
              <w:t>理论学习</w:t>
            </w:r>
          </w:p>
        </w:tc>
        <w:tc>
          <w:tcPr>
            <w:tcW w:w="3262" w:type="dxa"/>
            <w:vAlign w:val="center"/>
          </w:tcPr>
          <w:p w:rsidR="00BF1783" w:rsidRPr="0022003A" w:rsidRDefault="00BF1783" w:rsidP="00BF1783">
            <w:pPr>
              <w:spacing w:line="340" w:lineRule="exact"/>
              <w:jc w:val="left"/>
              <w:rPr>
                <w:rFonts w:ascii="华文楷体" w:eastAsia="华文楷体" w:hAnsi="华文楷体"/>
                <w:b/>
              </w:rPr>
            </w:pPr>
            <w:r w:rsidRPr="0022003A">
              <w:rPr>
                <w:rFonts w:ascii="华文楷体" w:eastAsia="华文楷体" w:hAnsi="华文楷体" w:hint="eastAsia"/>
                <w:b/>
              </w:rPr>
              <w:t>学习思政理论，提高育人水平。</w:t>
            </w:r>
          </w:p>
          <w:p w:rsidR="00BF1783" w:rsidRPr="00FD528B" w:rsidRDefault="00BF1783" w:rsidP="00BF1783">
            <w:pPr>
              <w:spacing w:line="340" w:lineRule="exact"/>
              <w:ind w:left="525" w:hangingChars="250" w:hanging="525"/>
              <w:jc w:val="left"/>
              <w:rPr>
                <w:rFonts w:ascii="华文楷体" w:eastAsia="华文楷体" w:hAnsi="华文楷体"/>
              </w:rPr>
            </w:pPr>
            <w:r w:rsidRPr="00FD528B">
              <w:rPr>
                <w:rFonts w:ascii="华文楷体" w:eastAsia="华文楷体" w:hAnsi="华文楷体" w:hint="eastAsia"/>
              </w:rPr>
              <w:t>（1）深入学习贯彻党的二十大精神，坚持用习近平新时代中国特色社会主义思想铸魂育人。</w:t>
            </w:r>
          </w:p>
          <w:p w:rsidR="00BF1783" w:rsidRDefault="00BF1783" w:rsidP="00BF1783">
            <w:pPr>
              <w:spacing w:line="340" w:lineRule="exact"/>
              <w:ind w:left="525" w:hangingChars="250" w:hanging="525"/>
              <w:jc w:val="left"/>
              <w:rPr>
                <w:rFonts w:ascii="华文楷体" w:eastAsia="华文楷体" w:hAnsi="华文楷体"/>
              </w:rPr>
            </w:pPr>
            <w:r w:rsidRPr="00172A68">
              <w:rPr>
                <w:rFonts w:ascii="华文楷体" w:eastAsia="华文楷体" w:hAnsi="华文楷体" w:hint="eastAsia"/>
              </w:rPr>
              <w:t>（</w:t>
            </w:r>
            <w:r>
              <w:rPr>
                <w:rFonts w:ascii="华文楷体" w:eastAsia="华文楷体" w:hAnsi="华文楷体" w:hint="eastAsia"/>
              </w:rPr>
              <w:t>2</w:t>
            </w:r>
            <w:r w:rsidRPr="00172A68">
              <w:rPr>
                <w:rFonts w:ascii="华文楷体" w:eastAsia="华文楷体" w:hAnsi="华文楷体" w:hint="eastAsia"/>
              </w:rPr>
              <w:t>）学习</w:t>
            </w:r>
            <w:r w:rsidRPr="00FD528B">
              <w:rPr>
                <w:rFonts w:ascii="华文楷体" w:eastAsia="华文楷体" w:hAnsi="华文楷体" w:hint="eastAsia"/>
              </w:rPr>
              <w:t>中共上海震旦职业学院委员会2023 年工作要点</w:t>
            </w:r>
          </w:p>
          <w:p w:rsidR="00BF1783" w:rsidRPr="00FD528B" w:rsidRDefault="00BF1783" w:rsidP="00BF1783">
            <w:pPr>
              <w:spacing w:line="340" w:lineRule="exact"/>
              <w:ind w:left="525" w:hangingChars="250" w:hanging="525"/>
              <w:jc w:val="left"/>
              <w:rPr>
                <w:rFonts w:ascii="华文楷体" w:eastAsia="华文楷体" w:hAnsi="华文楷体"/>
              </w:rPr>
            </w:pPr>
            <w:r w:rsidRPr="00172A68">
              <w:rPr>
                <w:rFonts w:ascii="华文楷体" w:eastAsia="华文楷体" w:hAnsi="华文楷体" w:hint="eastAsia"/>
              </w:rPr>
              <w:t>（</w:t>
            </w:r>
            <w:r>
              <w:rPr>
                <w:rFonts w:ascii="华文楷体" w:eastAsia="华文楷体" w:hAnsi="华文楷体" w:hint="eastAsia"/>
              </w:rPr>
              <w:t>3</w:t>
            </w:r>
            <w:r w:rsidRPr="00172A68">
              <w:rPr>
                <w:rFonts w:ascii="华文楷体" w:eastAsia="华文楷体" w:hAnsi="华文楷体" w:hint="eastAsia"/>
              </w:rPr>
              <w:t>）学习《上海震旦职业学院关于建立健全师德师风建设长效机制的实施细则》</w:t>
            </w:r>
          </w:p>
        </w:tc>
        <w:tc>
          <w:tcPr>
            <w:tcW w:w="1134" w:type="dxa"/>
            <w:vAlign w:val="center"/>
          </w:tcPr>
          <w:p w:rsidR="00BF1783" w:rsidRPr="00172A68" w:rsidRDefault="00BF1783" w:rsidP="00BF1783">
            <w:pPr>
              <w:spacing w:line="340" w:lineRule="exact"/>
              <w:rPr>
                <w:rFonts w:ascii="华文楷体" w:eastAsia="华文楷体" w:hAnsi="华文楷体"/>
              </w:rPr>
            </w:pPr>
            <w:r w:rsidRPr="00172A68">
              <w:rPr>
                <w:rFonts w:ascii="华文楷体" w:eastAsia="华文楷体" w:hAnsi="华文楷体" w:hint="eastAsia"/>
              </w:rPr>
              <w:t>分散自学</w:t>
            </w:r>
          </w:p>
          <w:p w:rsidR="00BF1783" w:rsidRPr="00172A68" w:rsidRDefault="00BF1783" w:rsidP="00BF1783">
            <w:pPr>
              <w:spacing w:line="340" w:lineRule="exact"/>
              <w:rPr>
                <w:rFonts w:ascii="华文楷体" w:eastAsia="华文楷体" w:hAnsi="华文楷体"/>
              </w:rPr>
            </w:pPr>
            <w:r w:rsidRPr="00172A68">
              <w:rPr>
                <w:rFonts w:ascii="华文楷体" w:eastAsia="华文楷体" w:hAnsi="华文楷体" w:hint="eastAsia"/>
              </w:rPr>
              <w:t>用心体会</w:t>
            </w:r>
          </w:p>
          <w:p w:rsidR="00BF1783" w:rsidRPr="00172A68" w:rsidRDefault="00BF1783" w:rsidP="00BF1783">
            <w:pPr>
              <w:spacing w:line="340" w:lineRule="exact"/>
              <w:rPr>
                <w:rFonts w:ascii="华文楷体" w:eastAsia="华文楷体" w:hAnsi="华文楷体"/>
              </w:rPr>
            </w:pPr>
            <w:r w:rsidRPr="00172A68">
              <w:rPr>
                <w:rFonts w:ascii="华文楷体" w:eastAsia="华文楷体" w:hAnsi="华文楷体" w:hint="eastAsia"/>
              </w:rPr>
              <w:t>深度思考</w:t>
            </w:r>
          </w:p>
        </w:tc>
        <w:tc>
          <w:tcPr>
            <w:tcW w:w="1700" w:type="dxa"/>
            <w:vAlign w:val="center"/>
          </w:tcPr>
          <w:p w:rsidR="00BF1783" w:rsidRPr="00172A68" w:rsidRDefault="00BF1783" w:rsidP="00BF1783">
            <w:pPr>
              <w:spacing w:line="340" w:lineRule="exact"/>
              <w:jc w:val="left"/>
              <w:rPr>
                <w:rFonts w:ascii="华文楷体" w:eastAsia="华文楷体" w:hAnsi="华文楷体"/>
              </w:rPr>
            </w:pPr>
            <w:r w:rsidRPr="00172A68">
              <w:rPr>
                <w:rFonts w:ascii="华文楷体" w:eastAsia="华文楷体" w:hAnsi="华文楷体" w:hint="eastAsia"/>
              </w:rPr>
              <w:t>把系统掌握</w:t>
            </w:r>
            <w:r>
              <w:rPr>
                <w:rFonts w:ascii="华文楷体" w:eastAsia="华文楷体" w:hAnsi="华文楷体" w:hint="eastAsia"/>
              </w:rPr>
              <w:t>马克思主义理论作为看家本领，把深入学习贯彻习近平新时代中国特色社会主义思想作为首要政治任务。</w:t>
            </w:r>
          </w:p>
        </w:tc>
        <w:tc>
          <w:tcPr>
            <w:tcW w:w="636" w:type="dxa"/>
            <w:vAlign w:val="center"/>
          </w:tcPr>
          <w:p w:rsidR="00BF1783" w:rsidRPr="00172A68" w:rsidRDefault="00BF1783" w:rsidP="00BF1783">
            <w:pPr>
              <w:spacing w:line="340" w:lineRule="exact"/>
              <w:rPr>
                <w:rFonts w:ascii="华文楷体" w:eastAsia="华文楷体" w:hAnsi="华文楷体"/>
              </w:rPr>
            </w:pPr>
            <w:r w:rsidRPr="00172A68">
              <w:rPr>
                <w:rFonts w:ascii="华文楷体" w:eastAsia="华文楷体" w:hAnsi="华文楷体" w:hint="eastAsia"/>
              </w:rPr>
              <w:t>编辑学工简报</w:t>
            </w:r>
          </w:p>
        </w:tc>
      </w:tr>
      <w:tr w:rsidR="00D840CD" w:rsidRPr="00172A68" w:rsidTr="00BF1783">
        <w:trPr>
          <w:trHeight w:val="2099"/>
        </w:trPr>
        <w:tc>
          <w:tcPr>
            <w:tcW w:w="534" w:type="dxa"/>
            <w:vAlign w:val="center"/>
          </w:tcPr>
          <w:p w:rsidR="00D840CD" w:rsidRPr="00172A68" w:rsidRDefault="00D840CD" w:rsidP="00BF1783">
            <w:pPr>
              <w:spacing w:line="340" w:lineRule="exact"/>
              <w:jc w:val="center"/>
              <w:rPr>
                <w:rFonts w:ascii="华文楷体" w:eastAsia="华文楷体" w:hAnsi="华文楷体"/>
              </w:rPr>
            </w:pPr>
            <w:r>
              <w:rPr>
                <w:rFonts w:ascii="华文楷体" w:eastAsia="华文楷体" w:hAnsi="华文楷体" w:hint="eastAsia"/>
              </w:rPr>
              <w:t>2</w:t>
            </w:r>
          </w:p>
        </w:tc>
        <w:tc>
          <w:tcPr>
            <w:tcW w:w="1133" w:type="dxa"/>
            <w:vAlign w:val="center"/>
          </w:tcPr>
          <w:p w:rsidR="00D840CD" w:rsidRPr="00172A68" w:rsidRDefault="00D840CD" w:rsidP="00BF1783">
            <w:pPr>
              <w:spacing w:line="340" w:lineRule="exact"/>
              <w:rPr>
                <w:rFonts w:ascii="华文楷体" w:eastAsia="华文楷体" w:hAnsi="华文楷体"/>
              </w:rPr>
            </w:pPr>
            <w:r w:rsidRPr="005C080A">
              <w:rPr>
                <w:rFonts w:ascii="黑体" w:eastAsia="黑体" w:hAnsi="黑体" w:hint="eastAsia"/>
                <w:b/>
              </w:rPr>
              <w:t>业务培训</w:t>
            </w:r>
          </w:p>
        </w:tc>
        <w:tc>
          <w:tcPr>
            <w:tcW w:w="3262" w:type="dxa"/>
            <w:vAlign w:val="center"/>
          </w:tcPr>
          <w:p w:rsidR="00D840CD" w:rsidRPr="0022003A" w:rsidRDefault="00D840CD" w:rsidP="00BF1783">
            <w:pPr>
              <w:spacing w:line="340" w:lineRule="exact"/>
              <w:rPr>
                <w:rFonts w:ascii="华文楷体" w:eastAsia="华文楷体" w:hAnsi="华文楷体"/>
                <w:b/>
              </w:rPr>
            </w:pPr>
            <w:r w:rsidRPr="0022003A">
              <w:rPr>
                <w:rFonts w:ascii="华文楷体" w:eastAsia="华文楷体" w:hAnsi="华文楷体" w:hint="eastAsia"/>
                <w:b/>
              </w:rPr>
              <w:t>学习职业标准，掌握从业要求。</w:t>
            </w:r>
          </w:p>
          <w:p w:rsidR="00D840CD" w:rsidRPr="00172A68" w:rsidRDefault="00D840CD" w:rsidP="00BF1783">
            <w:pPr>
              <w:spacing w:line="340" w:lineRule="exact"/>
              <w:ind w:left="420" w:hangingChars="200" w:hanging="420"/>
              <w:jc w:val="left"/>
              <w:rPr>
                <w:rFonts w:ascii="华文楷体" w:eastAsia="华文楷体" w:hAnsi="华文楷体"/>
              </w:rPr>
            </w:pPr>
            <w:r w:rsidRPr="00172A68">
              <w:rPr>
                <w:rFonts w:ascii="华文楷体" w:eastAsia="华文楷体" w:hAnsi="华文楷体" w:hint="eastAsia"/>
              </w:rPr>
              <w:t>（1）教育部令第43号《普通高等学校辅导员队伍建设规定》</w:t>
            </w:r>
          </w:p>
          <w:p w:rsidR="00D840CD" w:rsidRPr="00172A68" w:rsidRDefault="00D840CD" w:rsidP="00BF1783">
            <w:pPr>
              <w:spacing w:line="340" w:lineRule="exact"/>
              <w:ind w:left="420" w:hangingChars="200" w:hanging="420"/>
              <w:jc w:val="left"/>
              <w:rPr>
                <w:rFonts w:ascii="华文楷体" w:eastAsia="华文楷体" w:hAnsi="华文楷体"/>
              </w:rPr>
            </w:pPr>
            <w:r w:rsidRPr="00172A68">
              <w:rPr>
                <w:rFonts w:ascii="华文楷体" w:eastAsia="华文楷体" w:hAnsi="华文楷体" w:hint="eastAsia"/>
              </w:rPr>
              <w:t>（2）《高等学校辅导员职业能力标准（暂行）》</w:t>
            </w:r>
          </w:p>
          <w:p w:rsidR="00D840CD" w:rsidRPr="00172A68" w:rsidRDefault="00D840CD" w:rsidP="00BF1783">
            <w:pPr>
              <w:spacing w:line="340" w:lineRule="exact"/>
              <w:ind w:left="525" w:hangingChars="250" w:hanging="525"/>
              <w:jc w:val="left"/>
            </w:pPr>
            <w:r w:rsidRPr="00172A68">
              <w:rPr>
                <w:rFonts w:ascii="华文楷体" w:eastAsia="华文楷体" w:hAnsi="华文楷体" w:hint="eastAsia"/>
              </w:rPr>
              <w:t>（3）</w:t>
            </w:r>
            <w:r w:rsidR="005C080A" w:rsidRPr="005C080A">
              <w:rPr>
                <w:rFonts w:ascii="华文楷体" w:eastAsia="华文楷体" w:hAnsi="华文楷体" w:hint="eastAsia"/>
              </w:rPr>
              <w:t>解读</w:t>
            </w:r>
            <w:r w:rsidRPr="00172A68">
              <w:rPr>
                <w:rFonts w:ascii="华文楷体" w:eastAsia="华文楷体" w:hAnsi="华文楷体" w:hint="eastAsia"/>
              </w:rPr>
              <w:t>《学生综合素养评定</w:t>
            </w:r>
            <w:r w:rsidR="005C080A">
              <w:rPr>
                <w:rFonts w:ascii="华文楷体" w:eastAsia="华文楷体" w:hAnsi="华文楷体" w:hint="eastAsia"/>
              </w:rPr>
              <w:t>办法</w:t>
            </w:r>
            <w:r w:rsidRPr="00172A68">
              <w:rPr>
                <w:rFonts w:ascii="华文楷体" w:eastAsia="华文楷体" w:hAnsi="华文楷体" w:hint="eastAsia"/>
              </w:rPr>
              <w:t>》</w:t>
            </w:r>
          </w:p>
        </w:tc>
        <w:tc>
          <w:tcPr>
            <w:tcW w:w="1134" w:type="dxa"/>
            <w:vAlign w:val="center"/>
          </w:tcPr>
          <w:p w:rsidR="00D840CD" w:rsidRPr="00172A68" w:rsidRDefault="00D840CD" w:rsidP="00BF1783">
            <w:pPr>
              <w:spacing w:line="340" w:lineRule="exact"/>
              <w:jc w:val="center"/>
              <w:rPr>
                <w:rFonts w:ascii="华文楷体" w:eastAsia="华文楷体" w:hAnsi="华文楷体"/>
              </w:rPr>
            </w:pPr>
            <w:r w:rsidRPr="00172A68">
              <w:rPr>
                <w:rFonts w:ascii="华文楷体" w:eastAsia="华文楷体" w:hAnsi="华文楷体" w:hint="eastAsia"/>
              </w:rPr>
              <w:t>集中解读</w:t>
            </w:r>
          </w:p>
          <w:p w:rsidR="00D840CD" w:rsidRPr="00172A68" w:rsidRDefault="00D840CD" w:rsidP="00BF1783">
            <w:pPr>
              <w:spacing w:line="340" w:lineRule="exact"/>
              <w:jc w:val="center"/>
              <w:rPr>
                <w:rFonts w:ascii="华文楷体" w:eastAsia="华文楷体" w:hAnsi="华文楷体"/>
              </w:rPr>
            </w:pPr>
            <w:r w:rsidRPr="00172A68">
              <w:rPr>
                <w:rFonts w:ascii="华文楷体" w:eastAsia="华文楷体" w:hAnsi="华文楷体" w:hint="eastAsia"/>
              </w:rPr>
              <w:t>现场互动</w:t>
            </w:r>
          </w:p>
        </w:tc>
        <w:tc>
          <w:tcPr>
            <w:tcW w:w="1700" w:type="dxa"/>
            <w:vAlign w:val="center"/>
          </w:tcPr>
          <w:p w:rsidR="00D840CD" w:rsidRPr="00172A68" w:rsidRDefault="00D840CD" w:rsidP="00BF1783">
            <w:pPr>
              <w:spacing w:line="340" w:lineRule="exact"/>
              <w:jc w:val="left"/>
              <w:rPr>
                <w:rFonts w:ascii="华文楷体" w:eastAsia="华文楷体" w:hAnsi="华文楷体"/>
              </w:rPr>
            </w:pPr>
            <w:r w:rsidRPr="00172A68">
              <w:rPr>
                <w:rFonts w:ascii="华文楷体" w:eastAsia="华文楷体" w:hAnsi="华文楷体" w:hint="eastAsia"/>
              </w:rPr>
              <w:t>签到、图片、会标、PPT</w:t>
            </w:r>
            <w:r w:rsidR="00E614CA">
              <w:rPr>
                <w:rFonts w:ascii="华文楷体" w:eastAsia="华文楷体" w:hAnsi="华文楷体" w:hint="eastAsia"/>
              </w:rPr>
              <w:t>，</w:t>
            </w:r>
            <w:r w:rsidRPr="00172A68">
              <w:rPr>
                <w:rFonts w:ascii="华文楷体" w:eastAsia="华文楷体" w:hAnsi="华文楷体" w:hint="eastAsia"/>
              </w:rPr>
              <w:t>留有学习痕迹</w:t>
            </w:r>
          </w:p>
        </w:tc>
        <w:tc>
          <w:tcPr>
            <w:tcW w:w="636" w:type="dxa"/>
          </w:tcPr>
          <w:p w:rsidR="00D840CD" w:rsidRPr="00EC6B7C" w:rsidRDefault="00EC6B7C" w:rsidP="00BF1783">
            <w:pPr>
              <w:spacing w:line="340" w:lineRule="exact"/>
              <w:jc w:val="left"/>
              <w:rPr>
                <w:rFonts w:ascii="华文楷体" w:eastAsia="华文楷体" w:hAnsi="华文楷体"/>
              </w:rPr>
            </w:pPr>
            <w:r w:rsidRPr="00EC6B7C">
              <w:rPr>
                <w:rFonts w:ascii="华文楷体" w:eastAsia="华文楷体" w:hAnsi="华文楷体" w:hint="eastAsia"/>
              </w:rPr>
              <w:t>明确工作要求</w:t>
            </w:r>
          </w:p>
          <w:p w:rsidR="00EC6B7C" w:rsidRPr="00172A68" w:rsidRDefault="00EC6B7C" w:rsidP="00BF1783">
            <w:pPr>
              <w:spacing w:line="340" w:lineRule="exact"/>
              <w:jc w:val="left"/>
            </w:pPr>
            <w:r w:rsidRPr="00EC6B7C">
              <w:rPr>
                <w:rFonts w:ascii="华文楷体" w:eastAsia="华文楷体" w:hAnsi="华文楷体" w:hint="eastAsia"/>
              </w:rPr>
              <w:t>正确履行职责</w:t>
            </w:r>
          </w:p>
        </w:tc>
      </w:tr>
      <w:tr w:rsidR="00D840CD" w:rsidRPr="00172A68" w:rsidTr="00BF1783">
        <w:trPr>
          <w:trHeight w:val="3810"/>
        </w:trPr>
        <w:tc>
          <w:tcPr>
            <w:tcW w:w="534" w:type="dxa"/>
            <w:vAlign w:val="center"/>
          </w:tcPr>
          <w:p w:rsidR="00D840CD" w:rsidRPr="00172A68" w:rsidRDefault="00D840CD" w:rsidP="00BF1783">
            <w:pPr>
              <w:spacing w:line="340" w:lineRule="exact"/>
              <w:jc w:val="center"/>
              <w:rPr>
                <w:rFonts w:ascii="华文楷体" w:eastAsia="华文楷体" w:hAnsi="华文楷体"/>
              </w:rPr>
            </w:pPr>
            <w:r>
              <w:rPr>
                <w:rFonts w:ascii="华文楷体" w:eastAsia="华文楷体" w:hAnsi="华文楷体" w:hint="eastAsia"/>
              </w:rPr>
              <w:t>3</w:t>
            </w:r>
          </w:p>
        </w:tc>
        <w:tc>
          <w:tcPr>
            <w:tcW w:w="1133" w:type="dxa"/>
            <w:vAlign w:val="center"/>
          </w:tcPr>
          <w:p w:rsidR="00D840CD" w:rsidRPr="00172A68" w:rsidRDefault="00D840CD" w:rsidP="00BF1783">
            <w:pPr>
              <w:spacing w:line="340" w:lineRule="exact"/>
              <w:rPr>
                <w:rFonts w:ascii="华文楷体" w:eastAsia="华文楷体" w:hAnsi="华文楷体"/>
              </w:rPr>
            </w:pPr>
            <w:r w:rsidRPr="005C080A">
              <w:rPr>
                <w:rFonts w:ascii="黑体" w:eastAsia="黑体" w:hAnsi="黑体" w:hint="eastAsia"/>
                <w:b/>
              </w:rPr>
              <w:t>实操掌握</w:t>
            </w:r>
          </w:p>
        </w:tc>
        <w:tc>
          <w:tcPr>
            <w:tcW w:w="3262" w:type="dxa"/>
            <w:vAlign w:val="center"/>
          </w:tcPr>
          <w:p w:rsidR="00D840CD" w:rsidRPr="0022003A" w:rsidRDefault="00D840CD" w:rsidP="00BF1783">
            <w:pPr>
              <w:spacing w:line="340" w:lineRule="exact"/>
              <w:jc w:val="left"/>
              <w:rPr>
                <w:b/>
              </w:rPr>
            </w:pPr>
            <w:r w:rsidRPr="0022003A">
              <w:rPr>
                <w:rFonts w:ascii="华文楷体" w:eastAsia="华文楷体" w:hAnsi="华文楷体" w:hint="eastAsia"/>
                <w:b/>
              </w:rPr>
              <w:t>学习业务知识，增强实操能力。</w:t>
            </w:r>
          </w:p>
          <w:p w:rsidR="00D840CD" w:rsidRPr="00172A68" w:rsidRDefault="00D840CD" w:rsidP="00BF1783">
            <w:pPr>
              <w:spacing w:line="340" w:lineRule="exact"/>
              <w:jc w:val="left"/>
              <w:rPr>
                <w:rFonts w:ascii="华文楷体" w:eastAsia="华文楷体" w:hAnsi="华文楷体"/>
              </w:rPr>
            </w:pPr>
            <w:r w:rsidRPr="00172A68">
              <w:rPr>
                <w:rFonts w:ascii="华文楷体" w:eastAsia="华文楷体" w:hAnsi="华文楷体" w:hint="eastAsia"/>
              </w:rPr>
              <w:t>（1）心理知识培训</w:t>
            </w:r>
          </w:p>
          <w:p w:rsidR="00D840CD" w:rsidRPr="00172A68" w:rsidRDefault="00D840CD" w:rsidP="00BF1783">
            <w:pPr>
              <w:spacing w:line="340" w:lineRule="exact"/>
              <w:jc w:val="left"/>
              <w:rPr>
                <w:rFonts w:ascii="华文楷体" w:eastAsia="华文楷体" w:hAnsi="华文楷体"/>
              </w:rPr>
            </w:pPr>
            <w:r w:rsidRPr="00172A68">
              <w:rPr>
                <w:rFonts w:ascii="华文楷体" w:eastAsia="华文楷体" w:hAnsi="华文楷体" w:hint="eastAsia"/>
              </w:rPr>
              <w:t>（2）奖助贷勤讲座</w:t>
            </w:r>
          </w:p>
          <w:p w:rsidR="00D840CD" w:rsidRPr="00172A68" w:rsidRDefault="00D840CD" w:rsidP="00BF1783">
            <w:pPr>
              <w:spacing w:line="340" w:lineRule="exact"/>
              <w:jc w:val="left"/>
            </w:pPr>
            <w:r w:rsidRPr="00172A68">
              <w:rPr>
                <w:rFonts w:ascii="华文楷体" w:eastAsia="华文楷体" w:hAnsi="华文楷体" w:hint="eastAsia"/>
              </w:rPr>
              <w:t>（3）工作案例分享</w:t>
            </w:r>
          </w:p>
        </w:tc>
        <w:tc>
          <w:tcPr>
            <w:tcW w:w="1134" w:type="dxa"/>
            <w:vAlign w:val="center"/>
          </w:tcPr>
          <w:p w:rsidR="00D840CD" w:rsidRPr="00172A68" w:rsidRDefault="00D840CD" w:rsidP="00BF1783">
            <w:pPr>
              <w:spacing w:line="340" w:lineRule="exact"/>
              <w:jc w:val="left"/>
              <w:rPr>
                <w:rFonts w:ascii="华文楷体" w:eastAsia="华文楷体" w:hAnsi="华文楷体"/>
              </w:rPr>
            </w:pPr>
            <w:r w:rsidRPr="00172A68">
              <w:rPr>
                <w:rFonts w:ascii="华文楷体" w:eastAsia="华文楷体" w:hAnsi="华文楷体" w:hint="eastAsia"/>
              </w:rPr>
              <w:t>培训讲座</w:t>
            </w:r>
          </w:p>
          <w:p w:rsidR="00D840CD" w:rsidRPr="00172A68" w:rsidRDefault="00D840CD" w:rsidP="00BF1783">
            <w:pPr>
              <w:spacing w:line="340" w:lineRule="exact"/>
              <w:jc w:val="left"/>
              <w:rPr>
                <w:rFonts w:ascii="华文楷体" w:eastAsia="华文楷体" w:hAnsi="华文楷体"/>
              </w:rPr>
            </w:pPr>
            <w:r w:rsidRPr="00172A68">
              <w:rPr>
                <w:rFonts w:ascii="华文楷体" w:eastAsia="华文楷体" w:hAnsi="华文楷体" w:hint="eastAsia"/>
              </w:rPr>
              <w:t>集体交流</w:t>
            </w:r>
          </w:p>
          <w:p w:rsidR="00D840CD" w:rsidRPr="00172A68" w:rsidRDefault="00D840CD" w:rsidP="00BF1783">
            <w:pPr>
              <w:spacing w:line="340" w:lineRule="exact"/>
              <w:jc w:val="left"/>
              <w:rPr>
                <w:rFonts w:ascii="华文楷体" w:eastAsia="华文楷体" w:hAnsi="华文楷体"/>
              </w:rPr>
            </w:pPr>
          </w:p>
          <w:p w:rsidR="00D840CD" w:rsidRPr="008B5176" w:rsidRDefault="00D840CD" w:rsidP="00BF1783">
            <w:pPr>
              <w:spacing w:line="340" w:lineRule="exact"/>
              <w:jc w:val="left"/>
              <w:rPr>
                <w:rFonts w:ascii="华文楷体" w:eastAsia="华文楷体" w:hAnsi="华文楷体"/>
              </w:rPr>
            </w:pPr>
            <w:r w:rsidRPr="00172A68">
              <w:rPr>
                <w:rFonts w:ascii="华文楷体" w:eastAsia="华文楷体" w:hAnsi="华文楷体" w:hint="eastAsia"/>
              </w:rPr>
              <w:t>形式与内容相统一、过程与效果相统一；</w:t>
            </w:r>
          </w:p>
        </w:tc>
        <w:tc>
          <w:tcPr>
            <w:tcW w:w="1700" w:type="dxa"/>
          </w:tcPr>
          <w:p w:rsidR="00D840CD" w:rsidRPr="00172A68" w:rsidRDefault="00D840CD" w:rsidP="00BF1783">
            <w:pPr>
              <w:spacing w:line="340" w:lineRule="exact"/>
              <w:jc w:val="left"/>
              <w:rPr>
                <w:rFonts w:ascii="华文楷体" w:eastAsia="华文楷体" w:hAnsi="华文楷体"/>
              </w:rPr>
            </w:pPr>
            <w:r w:rsidRPr="00172A68">
              <w:rPr>
                <w:rFonts w:ascii="华文楷体" w:eastAsia="华文楷体" w:hAnsi="华文楷体" w:hint="eastAsia"/>
              </w:rPr>
              <w:t>（1）防止和克服“任务式”“被动式”的学习行为;</w:t>
            </w:r>
          </w:p>
          <w:p w:rsidR="00D840CD" w:rsidRPr="00172A68" w:rsidRDefault="00D840CD" w:rsidP="00BF1783">
            <w:pPr>
              <w:spacing w:line="340" w:lineRule="exact"/>
              <w:jc w:val="left"/>
              <w:rPr>
                <w:rFonts w:ascii="华文楷体" w:eastAsia="华文楷体" w:hAnsi="华文楷体"/>
              </w:rPr>
            </w:pPr>
            <w:r w:rsidRPr="00172A68">
              <w:rPr>
                <w:rFonts w:ascii="华文楷体" w:eastAsia="华文楷体" w:hAnsi="华文楷体" w:hint="eastAsia"/>
              </w:rPr>
              <w:t>（2）防止和克服重过程、轻质效的学习现象。</w:t>
            </w:r>
          </w:p>
          <w:p w:rsidR="00D840CD" w:rsidRPr="00172A68" w:rsidRDefault="00D840CD" w:rsidP="00BF1783">
            <w:pPr>
              <w:spacing w:line="340" w:lineRule="exact"/>
              <w:jc w:val="left"/>
              <w:rPr>
                <w:rFonts w:ascii="华文楷体" w:eastAsia="华文楷体" w:hAnsi="华文楷体"/>
              </w:rPr>
            </w:pPr>
            <w:r w:rsidRPr="00172A68">
              <w:rPr>
                <w:rFonts w:ascii="华文楷体" w:eastAsia="华文楷体" w:hAnsi="华文楷体" w:hint="eastAsia"/>
              </w:rPr>
              <w:t>（3）防止和克服学多学少无所谓、多学少学不要紧的学习心态。</w:t>
            </w:r>
          </w:p>
        </w:tc>
        <w:tc>
          <w:tcPr>
            <w:tcW w:w="636" w:type="dxa"/>
            <w:vAlign w:val="center"/>
          </w:tcPr>
          <w:p w:rsidR="00D840CD" w:rsidRPr="00172A68" w:rsidRDefault="00D840CD" w:rsidP="00BF1783">
            <w:pPr>
              <w:spacing w:line="340" w:lineRule="exact"/>
              <w:jc w:val="left"/>
              <w:rPr>
                <w:rFonts w:ascii="华文楷体" w:eastAsia="华文楷体" w:hAnsi="华文楷体"/>
              </w:rPr>
            </w:pPr>
            <w:r w:rsidRPr="00172A68">
              <w:rPr>
                <w:rFonts w:ascii="华文楷体" w:eastAsia="华文楷体" w:hAnsi="华文楷体" w:hint="eastAsia"/>
              </w:rPr>
              <w:t>树立学不好就不合格、不称职的学习观。</w:t>
            </w:r>
          </w:p>
        </w:tc>
      </w:tr>
      <w:tr w:rsidR="00D840CD" w:rsidRPr="00172A68" w:rsidTr="00BF1783">
        <w:trPr>
          <w:trHeight w:val="1198"/>
        </w:trPr>
        <w:tc>
          <w:tcPr>
            <w:tcW w:w="534" w:type="dxa"/>
            <w:vAlign w:val="center"/>
          </w:tcPr>
          <w:p w:rsidR="00D840CD" w:rsidRPr="00172A68" w:rsidRDefault="00D840CD" w:rsidP="00BF1783">
            <w:pPr>
              <w:spacing w:line="340" w:lineRule="exact"/>
              <w:jc w:val="left"/>
              <w:rPr>
                <w:rFonts w:ascii="华文楷体" w:eastAsia="华文楷体" w:hAnsi="华文楷体"/>
              </w:rPr>
            </w:pPr>
            <w:r>
              <w:rPr>
                <w:rFonts w:ascii="华文楷体" w:eastAsia="华文楷体" w:hAnsi="华文楷体" w:hint="eastAsia"/>
              </w:rPr>
              <w:t>4</w:t>
            </w:r>
          </w:p>
        </w:tc>
        <w:tc>
          <w:tcPr>
            <w:tcW w:w="1133" w:type="dxa"/>
            <w:vAlign w:val="center"/>
          </w:tcPr>
          <w:p w:rsidR="00D840CD" w:rsidRPr="00172A68" w:rsidRDefault="0022003A" w:rsidP="00BF1783">
            <w:pPr>
              <w:spacing w:line="340" w:lineRule="exact"/>
              <w:rPr>
                <w:rFonts w:ascii="华文楷体" w:eastAsia="华文楷体" w:hAnsi="华文楷体"/>
              </w:rPr>
            </w:pPr>
            <w:r>
              <w:rPr>
                <w:rFonts w:ascii="黑体" w:eastAsia="黑体" w:hAnsi="黑体" w:hint="eastAsia"/>
                <w:b/>
              </w:rPr>
              <w:t>案例交流</w:t>
            </w:r>
          </w:p>
        </w:tc>
        <w:tc>
          <w:tcPr>
            <w:tcW w:w="3262" w:type="dxa"/>
            <w:vAlign w:val="center"/>
          </w:tcPr>
          <w:p w:rsidR="00D840CD" w:rsidRPr="00FD528B" w:rsidRDefault="00D840CD" w:rsidP="00BF1783">
            <w:pPr>
              <w:spacing w:line="340" w:lineRule="exact"/>
              <w:jc w:val="left"/>
              <w:rPr>
                <w:rFonts w:ascii="华文楷体" w:eastAsia="华文楷体" w:hAnsi="华文楷体"/>
              </w:rPr>
            </w:pPr>
            <w:r w:rsidRPr="00FD528B">
              <w:rPr>
                <w:rFonts w:ascii="华文楷体" w:eastAsia="华文楷体" w:hAnsi="华文楷体" w:hint="eastAsia"/>
              </w:rPr>
              <w:t>分享经验体会、启迪工作智慧、共享管理成果，提炼形成有自身特点的工作法。</w:t>
            </w:r>
          </w:p>
        </w:tc>
        <w:tc>
          <w:tcPr>
            <w:tcW w:w="1134" w:type="dxa"/>
            <w:vAlign w:val="center"/>
          </w:tcPr>
          <w:p w:rsidR="00D840CD" w:rsidRPr="00FD528B" w:rsidRDefault="00D840CD" w:rsidP="00BF1783">
            <w:pPr>
              <w:spacing w:line="340" w:lineRule="exact"/>
              <w:jc w:val="left"/>
              <w:rPr>
                <w:rFonts w:ascii="华文楷体" w:eastAsia="华文楷体" w:hAnsi="华文楷体"/>
              </w:rPr>
            </w:pPr>
            <w:r w:rsidRPr="00FD528B">
              <w:rPr>
                <w:rFonts w:ascii="华文楷体" w:eastAsia="华文楷体" w:hAnsi="华文楷体" w:hint="eastAsia"/>
              </w:rPr>
              <w:t>直面交流</w:t>
            </w:r>
          </w:p>
          <w:p w:rsidR="00D840CD" w:rsidRPr="00FD528B" w:rsidRDefault="00D840CD" w:rsidP="00BF1783">
            <w:pPr>
              <w:spacing w:line="340" w:lineRule="exact"/>
              <w:jc w:val="left"/>
              <w:rPr>
                <w:rFonts w:ascii="华文楷体" w:eastAsia="华文楷体" w:hAnsi="华文楷体"/>
              </w:rPr>
            </w:pPr>
            <w:r w:rsidRPr="00FD528B">
              <w:rPr>
                <w:rFonts w:ascii="华文楷体" w:eastAsia="华文楷体" w:hAnsi="华文楷体" w:hint="eastAsia"/>
              </w:rPr>
              <w:t>耐心细致</w:t>
            </w:r>
          </w:p>
        </w:tc>
        <w:tc>
          <w:tcPr>
            <w:tcW w:w="1700" w:type="dxa"/>
            <w:vAlign w:val="center"/>
          </w:tcPr>
          <w:p w:rsidR="00E45595" w:rsidRDefault="00E45595" w:rsidP="00BF1783">
            <w:pPr>
              <w:spacing w:line="340" w:lineRule="exact"/>
              <w:jc w:val="left"/>
              <w:rPr>
                <w:rFonts w:ascii="华文楷体" w:eastAsia="华文楷体" w:hAnsi="华文楷体"/>
              </w:rPr>
            </w:pPr>
            <w:r>
              <w:rPr>
                <w:rFonts w:ascii="华文楷体" w:eastAsia="华文楷体" w:hAnsi="华文楷体" w:hint="eastAsia"/>
              </w:rPr>
              <w:t>评选案例</w:t>
            </w:r>
          </w:p>
          <w:p w:rsidR="00D840CD" w:rsidRPr="00FD528B" w:rsidRDefault="00D840CD" w:rsidP="00BF1783">
            <w:pPr>
              <w:spacing w:line="340" w:lineRule="exact"/>
              <w:jc w:val="left"/>
              <w:rPr>
                <w:rFonts w:ascii="华文楷体" w:eastAsia="华文楷体" w:hAnsi="华文楷体"/>
              </w:rPr>
            </w:pPr>
            <w:r w:rsidRPr="00FD528B">
              <w:rPr>
                <w:rFonts w:ascii="华文楷体" w:eastAsia="华文楷体" w:hAnsi="华文楷体" w:hint="eastAsia"/>
              </w:rPr>
              <w:t>扎扎实实</w:t>
            </w:r>
          </w:p>
          <w:p w:rsidR="00D840CD" w:rsidRPr="00FD528B" w:rsidRDefault="00D840CD" w:rsidP="00BF1783">
            <w:pPr>
              <w:spacing w:line="340" w:lineRule="exact"/>
              <w:jc w:val="left"/>
              <w:rPr>
                <w:rFonts w:ascii="华文楷体" w:eastAsia="华文楷体" w:hAnsi="华文楷体"/>
              </w:rPr>
            </w:pPr>
            <w:r w:rsidRPr="00FD528B">
              <w:rPr>
                <w:rFonts w:ascii="华文楷体" w:eastAsia="华文楷体" w:hAnsi="华文楷体" w:hint="eastAsia"/>
              </w:rPr>
              <w:t>有声有色</w:t>
            </w:r>
          </w:p>
        </w:tc>
        <w:tc>
          <w:tcPr>
            <w:tcW w:w="636" w:type="dxa"/>
            <w:vAlign w:val="center"/>
          </w:tcPr>
          <w:p w:rsidR="00D840CD" w:rsidRPr="00FD528B" w:rsidRDefault="00D840CD" w:rsidP="00BF1783">
            <w:pPr>
              <w:spacing w:line="340" w:lineRule="exact"/>
              <w:jc w:val="left"/>
              <w:rPr>
                <w:rFonts w:ascii="华文楷体" w:eastAsia="华文楷体" w:hAnsi="华文楷体"/>
              </w:rPr>
            </w:pPr>
            <w:r w:rsidRPr="00FD528B">
              <w:rPr>
                <w:rFonts w:ascii="华文楷体" w:eastAsia="华文楷体" w:hAnsi="华文楷体" w:hint="eastAsia"/>
              </w:rPr>
              <w:t>案例</w:t>
            </w:r>
            <w:r w:rsidR="0022003A">
              <w:rPr>
                <w:rFonts w:ascii="华文楷体" w:eastAsia="华文楷体" w:hAnsi="华文楷体" w:hint="eastAsia"/>
              </w:rPr>
              <w:t>文集</w:t>
            </w:r>
          </w:p>
        </w:tc>
      </w:tr>
      <w:tr w:rsidR="00D840CD" w:rsidRPr="00172A68" w:rsidTr="00BF1783">
        <w:trPr>
          <w:trHeight w:val="1691"/>
        </w:trPr>
        <w:tc>
          <w:tcPr>
            <w:tcW w:w="534" w:type="dxa"/>
            <w:vAlign w:val="center"/>
          </w:tcPr>
          <w:p w:rsidR="00D840CD" w:rsidRPr="00172A68" w:rsidRDefault="00D840CD" w:rsidP="00BF1783">
            <w:pPr>
              <w:spacing w:line="340" w:lineRule="exact"/>
              <w:rPr>
                <w:rFonts w:ascii="华文楷体" w:eastAsia="华文楷体" w:hAnsi="华文楷体"/>
              </w:rPr>
            </w:pPr>
            <w:r>
              <w:rPr>
                <w:rFonts w:ascii="华文楷体" w:eastAsia="华文楷体" w:hAnsi="华文楷体" w:hint="eastAsia"/>
              </w:rPr>
              <w:lastRenderedPageBreak/>
              <w:t>5</w:t>
            </w:r>
          </w:p>
        </w:tc>
        <w:tc>
          <w:tcPr>
            <w:tcW w:w="1133" w:type="dxa"/>
            <w:vAlign w:val="center"/>
          </w:tcPr>
          <w:p w:rsidR="00D840CD" w:rsidRPr="00172A68" w:rsidRDefault="00D840CD" w:rsidP="00BF1783">
            <w:pPr>
              <w:spacing w:line="340" w:lineRule="exact"/>
              <w:rPr>
                <w:rFonts w:ascii="华文楷体" w:eastAsia="华文楷体" w:hAnsi="华文楷体"/>
              </w:rPr>
            </w:pPr>
            <w:r w:rsidRPr="005C080A">
              <w:rPr>
                <w:rFonts w:ascii="黑体" w:eastAsia="黑体" w:hAnsi="黑体" w:hint="eastAsia"/>
                <w:b/>
              </w:rPr>
              <w:t>编好简报</w:t>
            </w:r>
          </w:p>
        </w:tc>
        <w:tc>
          <w:tcPr>
            <w:tcW w:w="3262" w:type="dxa"/>
            <w:vAlign w:val="center"/>
          </w:tcPr>
          <w:p w:rsidR="00D840CD" w:rsidRPr="00172A68" w:rsidRDefault="00D840CD" w:rsidP="00BF1783">
            <w:pPr>
              <w:spacing w:line="340" w:lineRule="exact"/>
              <w:rPr>
                <w:rFonts w:ascii="华文楷体" w:eastAsia="华文楷体" w:hAnsi="华文楷体"/>
              </w:rPr>
            </w:pPr>
            <w:r w:rsidRPr="00172A68">
              <w:rPr>
                <w:rFonts w:ascii="华文楷体" w:eastAsia="华文楷体" w:hAnsi="华文楷体" w:hint="eastAsia"/>
              </w:rPr>
              <w:t>编好学工简报，唱响主旋律、传播正能量，营造</w:t>
            </w:r>
            <w:r w:rsidR="00FD528B">
              <w:rPr>
                <w:rFonts w:ascii="华文楷体" w:eastAsia="华文楷体" w:hAnsi="华文楷体" w:hint="eastAsia"/>
              </w:rPr>
              <w:t>良好生态</w:t>
            </w:r>
            <w:r w:rsidR="008A7668">
              <w:rPr>
                <w:rFonts w:ascii="华文楷体" w:eastAsia="华文楷体" w:hAnsi="华文楷体" w:hint="eastAsia"/>
              </w:rPr>
              <w:t>。</w:t>
            </w:r>
          </w:p>
          <w:p w:rsidR="00D840CD" w:rsidRPr="00172A68" w:rsidRDefault="00D840CD" w:rsidP="00BF1783">
            <w:pPr>
              <w:spacing w:line="340" w:lineRule="exact"/>
              <w:rPr>
                <w:rFonts w:ascii="华文楷体" w:eastAsia="华文楷体" w:hAnsi="华文楷体"/>
              </w:rPr>
            </w:pPr>
            <w:r w:rsidRPr="00172A68">
              <w:rPr>
                <w:rFonts w:ascii="华文楷体" w:eastAsia="华文楷体" w:hAnsi="华文楷体" w:hint="eastAsia"/>
              </w:rPr>
              <w:t>（1）</w:t>
            </w:r>
            <w:bookmarkStart w:id="0" w:name="_GoBack"/>
            <w:bookmarkEnd w:id="0"/>
            <w:r w:rsidRPr="00172A68">
              <w:rPr>
                <w:rFonts w:ascii="华文楷体" w:eastAsia="华文楷体" w:hAnsi="华文楷体" w:hint="eastAsia"/>
              </w:rPr>
              <w:t>开设辅导员专访栏目</w:t>
            </w:r>
          </w:p>
          <w:p w:rsidR="00D840CD" w:rsidRDefault="00D840CD" w:rsidP="00BF1783">
            <w:pPr>
              <w:spacing w:line="340" w:lineRule="exact"/>
              <w:rPr>
                <w:rFonts w:ascii="华文楷体" w:eastAsia="华文楷体" w:hAnsi="华文楷体"/>
              </w:rPr>
            </w:pPr>
            <w:r w:rsidRPr="00172A68">
              <w:rPr>
                <w:rFonts w:ascii="华文楷体" w:eastAsia="华文楷体" w:hAnsi="华文楷体" w:hint="eastAsia"/>
              </w:rPr>
              <w:t>（2）开设学工书记访谈栏目</w:t>
            </w:r>
          </w:p>
          <w:p w:rsidR="00EC6B7C" w:rsidRPr="00172A68" w:rsidRDefault="00EC6B7C" w:rsidP="00BF1783">
            <w:pPr>
              <w:spacing w:line="340" w:lineRule="exact"/>
              <w:rPr>
                <w:rFonts w:ascii="华文楷体" w:eastAsia="华文楷体" w:hAnsi="华文楷体"/>
              </w:rPr>
            </w:pPr>
            <w:r>
              <w:rPr>
                <w:rFonts w:ascii="华文楷体" w:eastAsia="华文楷体" w:hAnsi="华文楷体" w:hint="eastAsia"/>
              </w:rPr>
              <w:t>（3）</w:t>
            </w:r>
            <w:r w:rsidR="00D65FC9">
              <w:rPr>
                <w:rFonts w:ascii="华文楷体" w:eastAsia="华文楷体" w:hAnsi="华文楷体" w:hint="eastAsia"/>
              </w:rPr>
              <w:t>开设</w:t>
            </w:r>
            <w:r>
              <w:rPr>
                <w:rFonts w:ascii="华文楷体" w:eastAsia="华文楷体" w:hAnsi="华文楷体" w:hint="eastAsia"/>
              </w:rPr>
              <w:t>经验交流</w:t>
            </w:r>
            <w:r w:rsidR="00D65FC9">
              <w:rPr>
                <w:rFonts w:ascii="华文楷体" w:eastAsia="华文楷体" w:hAnsi="华文楷体" w:hint="eastAsia"/>
              </w:rPr>
              <w:t>万花筒</w:t>
            </w:r>
            <w:r>
              <w:rPr>
                <w:rFonts w:ascii="华文楷体" w:eastAsia="华文楷体" w:hAnsi="华文楷体" w:hint="eastAsia"/>
              </w:rPr>
              <w:t>栏目</w:t>
            </w:r>
          </w:p>
        </w:tc>
        <w:tc>
          <w:tcPr>
            <w:tcW w:w="1134" w:type="dxa"/>
            <w:vAlign w:val="center"/>
          </w:tcPr>
          <w:p w:rsidR="00D840CD" w:rsidRPr="00172A68" w:rsidRDefault="00D840CD" w:rsidP="00BF1783">
            <w:pPr>
              <w:spacing w:line="340" w:lineRule="exact"/>
              <w:rPr>
                <w:rFonts w:ascii="华文楷体" w:eastAsia="华文楷体" w:hAnsi="华文楷体"/>
              </w:rPr>
            </w:pPr>
            <w:r w:rsidRPr="00172A68">
              <w:rPr>
                <w:rFonts w:ascii="华文楷体" w:eastAsia="华文楷体" w:hAnsi="华文楷体" w:hint="eastAsia"/>
              </w:rPr>
              <w:t>学工简报</w:t>
            </w:r>
          </w:p>
        </w:tc>
        <w:tc>
          <w:tcPr>
            <w:tcW w:w="1700" w:type="dxa"/>
            <w:vAlign w:val="center"/>
          </w:tcPr>
          <w:p w:rsidR="00D840CD" w:rsidRPr="00172A68" w:rsidRDefault="00D840CD" w:rsidP="00BF1783">
            <w:pPr>
              <w:spacing w:line="340" w:lineRule="exact"/>
              <w:rPr>
                <w:rFonts w:ascii="华文楷体" w:eastAsia="华文楷体" w:hAnsi="华文楷体"/>
              </w:rPr>
            </w:pPr>
            <w:r w:rsidRPr="00172A68">
              <w:rPr>
                <w:rFonts w:ascii="华文楷体" w:eastAsia="华文楷体" w:hAnsi="华文楷体" w:hint="eastAsia"/>
              </w:rPr>
              <w:t>提高辅导员职业成就感和职业认同感</w:t>
            </w:r>
          </w:p>
        </w:tc>
        <w:tc>
          <w:tcPr>
            <w:tcW w:w="636" w:type="dxa"/>
            <w:vAlign w:val="center"/>
          </w:tcPr>
          <w:p w:rsidR="00D840CD" w:rsidRPr="00172A68" w:rsidRDefault="00D840CD" w:rsidP="00BF1783">
            <w:pPr>
              <w:spacing w:line="340" w:lineRule="exact"/>
              <w:rPr>
                <w:rFonts w:ascii="华文楷体" w:eastAsia="华文楷体" w:hAnsi="华文楷体"/>
              </w:rPr>
            </w:pPr>
            <w:r w:rsidRPr="00172A68">
              <w:rPr>
                <w:rFonts w:ascii="华文楷体" w:eastAsia="华文楷体" w:hAnsi="华文楷体" w:hint="eastAsia"/>
              </w:rPr>
              <w:t>提交电子版</w:t>
            </w:r>
          </w:p>
        </w:tc>
      </w:tr>
      <w:tr w:rsidR="00D840CD" w:rsidRPr="00172A68" w:rsidTr="00BF1783">
        <w:trPr>
          <w:trHeight w:val="1811"/>
        </w:trPr>
        <w:tc>
          <w:tcPr>
            <w:tcW w:w="534" w:type="dxa"/>
            <w:vAlign w:val="center"/>
          </w:tcPr>
          <w:p w:rsidR="00D840CD" w:rsidRPr="00172A68" w:rsidRDefault="00D840CD" w:rsidP="00BF1783">
            <w:pPr>
              <w:spacing w:line="340" w:lineRule="exact"/>
            </w:pPr>
            <w:r>
              <w:rPr>
                <w:rFonts w:hint="eastAsia"/>
              </w:rPr>
              <w:t>6</w:t>
            </w:r>
          </w:p>
        </w:tc>
        <w:tc>
          <w:tcPr>
            <w:tcW w:w="1133" w:type="dxa"/>
            <w:vAlign w:val="center"/>
          </w:tcPr>
          <w:p w:rsidR="00D840CD" w:rsidRPr="00172A68" w:rsidRDefault="00D840CD" w:rsidP="00BF1783">
            <w:pPr>
              <w:spacing w:line="340" w:lineRule="exact"/>
            </w:pPr>
            <w:r w:rsidRPr="005C080A">
              <w:rPr>
                <w:rFonts w:ascii="黑体" w:eastAsia="黑体" w:hAnsi="黑体" w:hint="eastAsia"/>
                <w:b/>
              </w:rPr>
              <w:t>学工研究</w:t>
            </w:r>
          </w:p>
        </w:tc>
        <w:tc>
          <w:tcPr>
            <w:tcW w:w="3262" w:type="dxa"/>
            <w:vAlign w:val="center"/>
          </w:tcPr>
          <w:p w:rsidR="00D840CD" w:rsidRPr="00172A68" w:rsidRDefault="00D840CD" w:rsidP="00BF1783">
            <w:pPr>
              <w:spacing w:line="340" w:lineRule="exact"/>
              <w:rPr>
                <w:rFonts w:ascii="华文楷体" w:eastAsia="华文楷体" w:hAnsi="华文楷体"/>
              </w:rPr>
            </w:pPr>
            <w:r w:rsidRPr="00172A68">
              <w:rPr>
                <w:rFonts w:ascii="华文楷体" w:eastAsia="华文楷体" w:hAnsi="华文楷体" w:hint="eastAsia"/>
              </w:rPr>
              <w:t>（1）5年内申报一次课题</w:t>
            </w:r>
          </w:p>
          <w:p w:rsidR="00D840CD" w:rsidRPr="00172A68" w:rsidRDefault="00D840CD" w:rsidP="00BF1783">
            <w:pPr>
              <w:spacing w:line="340" w:lineRule="exact"/>
              <w:rPr>
                <w:rFonts w:ascii="华文楷体" w:eastAsia="华文楷体" w:hAnsi="华文楷体"/>
              </w:rPr>
            </w:pPr>
            <w:r w:rsidRPr="00172A68">
              <w:rPr>
                <w:rFonts w:ascii="华文楷体" w:eastAsia="华文楷体" w:hAnsi="华文楷体" w:hint="eastAsia"/>
              </w:rPr>
              <w:t>（2）3年内提交一篇论文</w:t>
            </w:r>
          </w:p>
        </w:tc>
        <w:tc>
          <w:tcPr>
            <w:tcW w:w="1134" w:type="dxa"/>
            <w:vAlign w:val="center"/>
          </w:tcPr>
          <w:p w:rsidR="00D840CD" w:rsidRPr="00172A68" w:rsidRDefault="00D65FC9" w:rsidP="00BF1783">
            <w:pPr>
              <w:spacing w:line="340" w:lineRule="exact"/>
              <w:rPr>
                <w:rFonts w:ascii="华文楷体" w:eastAsia="华文楷体" w:hAnsi="华文楷体"/>
              </w:rPr>
            </w:pPr>
            <w:r w:rsidRPr="00172A68">
              <w:rPr>
                <w:rFonts w:ascii="华文楷体" w:eastAsia="华文楷体" w:hAnsi="华文楷体" w:hint="eastAsia"/>
              </w:rPr>
              <w:t>收集</w:t>
            </w:r>
            <w:r w:rsidR="00D840CD" w:rsidRPr="00172A68">
              <w:rPr>
                <w:rFonts w:ascii="华文楷体" w:eastAsia="华文楷体" w:hAnsi="华文楷体" w:hint="eastAsia"/>
              </w:rPr>
              <w:t>材料</w:t>
            </w:r>
          </w:p>
        </w:tc>
        <w:tc>
          <w:tcPr>
            <w:tcW w:w="1700" w:type="dxa"/>
            <w:vAlign w:val="center"/>
          </w:tcPr>
          <w:p w:rsidR="00D840CD" w:rsidRPr="00172A68" w:rsidRDefault="005860D0" w:rsidP="00BF1783">
            <w:pPr>
              <w:spacing w:line="340" w:lineRule="exact"/>
              <w:jc w:val="left"/>
              <w:rPr>
                <w:rFonts w:ascii="华文楷体" w:eastAsia="华文楷体" w:hAnsi="华文楷体"/>
              </w:rPr>
            </w:pPr>
            <w:r>
              <w:rPr>
                <w:rFonts w:ascii="华文楷体" w:eastAsia="华文楷体" w:hAnsi="华文楷体" w:hint="eastAsia"/>
              </w:rPr>
              <w:t>推进</w:t>
            </w:r>
            <w:r w:rsidR="00D840CD" w:rsidRPr="00172A68">
              <w:rPr>
                <w:rFonts w:ascii="华文楷体" w:eastAsia="华文楷体" w:hAnsi="华文楷体" w:hint="eastAsia"/>
              </w:rPr>
              <w:t>工作研究，提高管理水平，讲求工作实效，</w:t>
            </w:r>
            <w:r w:rsidR="00D52FEA">
              <w:rPr>
                <w:rFonts w:ascii="华文楷体" w:eastAsia="华文楷体" w:hAnsi="华文楷体" w:hint="eastAsia"/>
              </w:rPr>
              <w:t>创新驱动，力求</w:t>
            </w:r>
            <w:r w:rsidR="00D840CD" w:rsidRPr="00172A68">
              <w:rPr>
                <w:rFonts w:ascii="华文楷体" w:eastAsia="华文楷体" w:hAnsi="华文楷体" w:hint="eastAsia"/>
              </w:rPr>
              <w:t>突破。</w:t>
            </w:r>
          </w:p>
        </w:tc>
        <w:tc>
          <w:tcPr>
            <w:tcW w:w="636" w:type="dxa"/>
            <w:vAlign w:val="center"/>
          </w:tcPr>
          <w:p w:rsidR="00D840CD" w:rsidRPr="00172A68" w:rsidRDefault="00D840CD" w:rsidP="00BF1783">
            <w:pPr>
              <w:spacing w:line="340" w:lineRule="exact"/>
              <w:rPr>
                <w:rFonts w:ascii="华文楷体" w:eastAsia="华文楷体" w:hAnsi="华文楷体"/>
              </w:rPr>
            </w:pPr>
            <w:r w:rsidRPr="00172A68">
              <w:rPr>
                <w:rFonts w:ascii="华文楷体" w:eastAsia="华文楷体" w:hAnsi="华文楷体" w:hint="eastAsia"/>
              </w:rPr>
              <w:t>提交论文</w:t>
            </w:r>
          </w:p>
        </w:tc>
      </w:tr>
      <w:tr w:rsidR="00D840CD" w:rsidRPr="00172A68" w:rsidTr="00BF1783">
        <w:trPr>
          <w:trHeight w:val="1142"/>
        </w:trPr>
        <w:tc>
          <w:tcPr>
            <w:tcW w:w="534" w:type="dxa"/>
            <w:vAlign w:val="center"/>
          </w:tcPr>
          <w:p w:rsidR="00D840CD" w:rsidRPr="006A38F8" w:rsidRDefault="00D840CD" w:rsidP="00BF1783">
            <w:pPr>
              <w:spacing w:line="340" w:lineRule="exact"/>
              <w:rPr>
                <w:rFonts w:ascii="华文楷体" w:eastAsia="华文楷体" w:hAnsi="华文楷体"/>
              </w:rPr>
            </w:pPr>
            <w:r w:rsidRPr="006A38F8">
              <w:rPr>
                <w:rFonts w:ascii="华文楷体" w:eastAsia="华文楷体" w:hAnsi="华文楷体" w:hint="eastAsia"/>
              </w:rPr>
              <w:t>7</w:t>
            </w:r>
          </w:p>
        </w:tc>
        <w:tc>
          <w:tcPr>
            <w:tcW w:w="1133" w:type="dxa"/>
            <w:vAlign w:val="center"/>
          </w:tcPr>
          <w:p w:rsidR="00D840CD" w:rsidRPr="006A38F8" w:rsidRDefault="00D840CD" w:rsidP="00BF1783">
            <w:pPr>
              <w:spacing w:line="340" w:lineRule="exact"/>
              <w:rPr>
                <w:rFonts w:ascii="华文楷体" w:eastAsia="华文楷体" w:hAnsi="华文楷体"/>
              </w:rPr>
            </w:pPr>
            <w:r w:rsidRPr="005C080A">
              <w:rPr>
                <w:rFonts w:ascii="黑体" w:eastAsia="黑体" w:hAnsi="黑体" w:hint="eastAsia"/>
                <w:b/>
              </w:rPr>
              <w:t>职级评定</w:t>
            </w:r>
          </w:p>
        </w:tc>
        <w:tc>
          <w:tcPr>
            <w:tcW w:w="3262" w:type="dxa"/>
            <w:vAlign w:val="center"/>
          </w:tcPr>
          <w:p w:rsidR="00D840CD" w:rsidRPr="006A38F8" w:rsidRDefault="005860D0" w:rsidP="00BF1783">
            <w:pPr>
              <w:spacing w:line="340" w:lineRule="exact"/>
              <w:rPr>
                <w:rFonts w:ascii="华文楷体" w:eastAsia="华文楷体" w:hAnsi="华文楷体"/>
              </w:rPr>
            </w:pPr>
            <w:r>
              <w:rPr>
                <w:rFonts w:ascii="华文楷体" w:eastAsia="华文楷体" w:hAnsi="华文楷体" w:hint="eastAsia"/>
              </w:rPr>
              <w:t>搭建</w:t>
            </w:r>
            <w:r w:rsidR="00D840CD" w:rsidRPr="006A38F8">
              <w:rPr>
                <w:rFonts w:ascii="华文楷体" w:eastAsia="华文楷体" w:hAnsi="华文楷体" w:hint="eastAsia"/>
              </w:rPr>
              <w:t>事业发展的广阔舞台，</w:t>
            </w:r>
            <w:r>
              <w:rPr>
                <w:rFonts w:ascii="华文楷体" w:eastAsia="华文楷体" w:hAnsi="华文楷体" w:hint="eastAsia"/>
              </w:rPr>
              <w:t>拓宽</w:t>
            </w:r>
            <w:r w:rsidR="00D840CD" w:rsidRPr="006A38F8">
              <w:rPr>
                <w:rFonts w:ascii="华文楷体" w:eastAsia="华文楷体" w:hAnsi="华文楷体" w:hint="eastAsia"/>
              </w:rPr>
              <w:t>完善辅导员“职务、职级、职称”“三职晋升”的发展通道，勾勒了“人人都有出彩机会”的前景蓝图。</w:t>
            </w:r>
          </w:p>
        </w:tc>
        <w:tc>
          <w:tcPr>
            <w:tcW w:w="1134" w:type="dxa"/>
            <w:vAlign w:val="center"/>
          </w:tcPr>
          <w:p w:rsidR="00D840CD" w:rsidRPr="006A38F8" w:rsidRDefault="00D840CD" w:rsidP="00BF1783">
            <w:pPr>
              <w:spacing w:line="340" w:lineRule="exact"/>
              <w:rPr>
                <w:rFonts w:ascii="华文楷体" w:eastAsia="华文楷体" w:hAnsi="华文楷体"/>
              </w:rPr>
            </w:pPr>
            <w:r w:rsidRPr="006A38F8">
              <w:rPr>
                <w:rFonts w:ascii="华文楷体" w:eastAsia="华文楷体" w:hAnsi="华文楷体" w:hint="eastAsia"/>
              </w:rPr>
              <w:t>审读晋级材料</w:t>
            </w:r>
          </w:p>
        </w:tc>
        <w:tc>
          <w:tcPr>
            <w:tcW w:w="1700" w:type="dxa"/>
            <w:vAlign w:val="center"/>
          </w:tcPr>
          <w:p w:rsidR="00D840CD" w:rsidRPr="006A38F8" w:rsidRDefault="00D840CD" w:rsidP="00BF1783">
            <w:pPr>
              <w:spacing w:line="340" w:lineRule="exact"/>
              <w:jc w:val="left"/>
              <w:rPr>
                <w:rFonts w:ascii="华文楷体" w:eastAsia="华文楷体" w:hAnsi="华文楷体"/>
              </w:rPr>
            </w:pPr>
            <w:r w:rsidRPr="006A38F8">
              <w:rPr>
                <w:rFonts w:ascii="华文楷体" w:eastAsia="华文楷体" w:hAnsi="华文楷体" w:hint="eastAsia"/>
              </w:rPr>
              <w:t>促进辅导员在工作中学习、在实践中锻炼、在岗位上成长</w:t>
            </w:r>
          </w:p>
        </w:tc>
        <w:tc>
          <w:tcPr>
            <w:tcW w:w="636" w:type="dxa"/>
            <w:vAlign w:val="center"/>
          </w:tcPr>
          <w:p w:rsidR="00D840CD" w:rsidRPr="006A38F8" w:rsidRDefault="00D840CD" w:rsidP="00BF1783">
            <w:pPr>
              <w:spacing w:line="340" w:lineRule="exact"/>
              <w:rPr>
                <w:rFonts w:ascii="华文楷体" w:eastAsia="华文楷体" w:hAnsi="华文楷体"/>
              </w:rPr>
            </w:pPr>
            <w:r w:rsidRPr="006A38F8">
              <w:rPr>
                <w:rFonts w:ascii="华文楷体" w:eastAsia="华文楷体" w:hAnsi="华文楷体" w:hint="eastAsia"/>
              </w:rPr>
              <w:t>审定发文</w:t>
            </w:r>
          </w:p>
        </w:tc>
      </w:tr>
      <w:tr w:rsidR="00D840CD" w:rsidRPr="00172A68" w:rsidTr="00BF1783">
        <w:trPr>
          <w:trHeight w:val="1846"/>
        </w:trPr>
        <w:tc>
          <w:tcPr>
            <w:tcW w:w="534" w:type="dxa"/>
            <w:vAlign w:val="center"/>
          </w:tcPr>
          <w:p w:rsidR="00D840CD" w:rsidRPr="006A38F8" w:rsidRDefault="00D840CD" w:rsidP="00BF1783">
            <w:pPr>
              <w:spacing w:line="340" w:lineRule="exact"/>
              <w:rPr>
                <w:rFonts w:ascii="华文楷体" w:eastAsia="华文楷体" w:hAnsi="华文楷体"/>
              </w:rPr>
            </w:pPr>
            <w:r w:rsidRPr="006A38F8">
              <w:rPr>
                <w:rFonts w:ascii="华文楷体" w:eastAsia="华文楷体" w:hAnsi="华文楷体" w:hint="eastAsia"/>
              </w:rPr>
              <w:t>8</w:t>
            </w:r>
          </w:p>
        </w:tc>
        <w:tc>
          <w:tcPr>
            <w:tcW w:w="1133" w:type="dxa"/>
            <w:vAlign w:val="center"/>
          </w:tcPr>
          <w:p w:rsidR="00D840CD" w:rsidRPr="006A38F8" w:rsidRDefault="00D840CD" w:rsidP="00BF1783">
            <w:pPr>
              <w:spacing w:line="340" w:lineRule="exact"/>
              <w:rPr>
                <w:rFonts w:ascii="华文楷体" w:eastAsia="华文楷体" w:hAnsi="华文楷体"/>
              </w:rPr>
            </w:pPr>
            <w:r w:rsidRPr="005C080A">
              <w:rPr>
                <w:rFonts w:ascii="黑体" w:eastAsia="黑体" w:hAnsi="黑体" w:hint="eastAsia"/>
                <w:b/>
              </w:rPr>
              <w:t>完善制度</w:t>
            </w:r>
          </w:p>
        </w:tc>
        <w:tc>
          <w:tcPr>
            <w:tcW w:w="3262" w:type="dxa"/>
            <w:vAlign w:val="center"/>
          </w:tcPr>
          <w:p w:rsidR="00D840CD" w:rsidRPr="006A38F8" w:rsidRDefault="005860D0" w:rsidP="00BF1783">
            <w:pPr>
              <w:spacing w:line="340" w:lineRule="exact"/>
              <w:rPr>
                <w:rFonts w:ascii="华文楷体" w:eastAsia="华文楷体" w:hAnsi="华文楷体"/>
              </w:rPr>
            </w:pPr>
            <w:r>
              <w:rPr>
                <w:rFonts w:ascii="华文楷体" w:eastAsia="华文楷体" w:hAnsi="华文楷体" w:hint="eastAsia"/>
              </w:rPr>
              <w:t>完善辅导员考核办法（德能勤绩）及辅导员职级晋升政策，研拟《</w:t>
            </w:r>
            <w:r w:rsidR="00D840CD" w:rsidRPr="006A38F8">
              <w:rPr>
                <w:rFonts w:ascii="华文楷体" w:eastAsia="华文楷体" w:hAnsi="华文楷体" w:hint="eastAsia"/>
              </w:rPr>
              <w:t>辅导员工作提升实施方案</w:t>
            </w:r>
            <w:r>
              <w:rPr>
                <w:rFonts w:ascii="华文楷体" w:eastAsia="华文楷体" w:hAnsi="华文楷体" w:hint="eastAsia"/>
              </w:rPr>
              <w:t>》</w:t>
            </w:r>
            <w:r w:rsidR="00D840CD" w:rsidRPr="006A38F8">
              <w:rPr>
                <w:rFonts w:ascii="华文楷体" w:eastAsia="华文楷体" w:hAnsi="华文楷体" w:hint="eastAsia"/>
              </w:rPr>
              <w:t>，设立评优分项目（如：工作案例、论文征选、谈心谈话、班风建设组织奖等）</w:t>
            </w:r>
          </w:p>
        </w:tc>
        <w:tc>
          <w:tcPr>
            <w:tcW w:w="1134" w:type="dxa"/>
            <w:vAlign w:val="center"/>
          </w:tcPr>
          <w:p w:rsidR="00D840CD" w:rsidRPr="006A38F8" w:rsidRDefault="00D840CD" w:rsidP="00BF1783">
            <w:pPr>
              <w:spacing w:line="340" w:lineRule="exact"/>
              <w:rPr>
                <w:rFonts w:ascii="华文楷体" w:eastAsia="华文楷体" w:hAnsi="华文楷体"/>
              </w:rPr>
            </w:pPr>
            <w:r w:rsidRPr="006A38F8">
              <w:rPr>
                <w:rFonts w:ascii="华文楷体" w:eastAsia="华文楷体" w:hAnsi="华文楷体" w:hint="eastAsia"/>
              </w:rPr>
              <w:t>形成方案</w:t>
            </w:r>
          </w:p>
        </w:tc>
        <w:tc>
          <w:tcPr>
            <w:tcW w:w="1700" w:type="dxa"/>
            <w:vAlign w:val="center"/>
          </w:tcPr>
          <w:p w:rsidR="00D840CD" w:rsidRPr="006A38F8" w:rsidRDefault="00D840CD" w:rsidP="00BF1783">
            <w:pPr>
              <w:spacing w:line="340" w:lineRule="exact"/>
              <w:jc w:val="left"/>
              <w:rPr>
                <w:rFonts w:ascii="华文楷体" w:eastAsia="华文楷体" w:hAnsi="华文楷体"/>
              </w:rPr>
            </w:pPr>
            <w:r w:rsidRPr="006A38F8">
              <w:rPr>
                <w:rFonts w:ascii="华文楷体" w:eastAsia="华文楷体" w:hAnsi="华文楷体" w:hint="eastAsia"/>
              </w:rPr>
              <w:t>辅导员队伍纳入党政干部后备人才库</w:t>
            </w:r>
          </w:p>
        </w:tc>
        <w:tc>
          <w:tcPr>
            <w:tcW w:w="636" w:type="dxa"/>
            <w:vAlign w:val="center"/>
          </w:tcPr>
          <w:p w:rsidR="00D840CD" w:rsidRPr="006A38F8" w:rsidRDefault="00D840CD" w:rsidP="00BF1783">
            <w:pPr>
              <w:spacing w:line="340" w:lineRule="exact"/>
              <w:rPr>
                <w:rFonts w:ascii="华文楷体" w:eastAsia="华文楷体" w:hAnsi="华文楷体"/>
              </w:rPr>
            </w:pPr>
            <w:r w:rsidRPr="006A38F8">
              <w:rPr>
                <w:rFonts w:ascii="华文楷体" w:eastAsia="华文楷体" w:hAnsi="华文楷体" w:hint="eastAsia"/>
              </w:rPr>
              <w:t>提交文本</w:t>
            </w:r>
          </w:p>
        </w:tc>
      </w:tr>
      <w:tr w:rsidR="00D840CD" w:rsidRPr="00172A68" w:rsidTr="00BF1783">
        <w:trPr>
          <w:trHeight w:val="1266"/>
        </w:trPr>
        <w:tc>
          <w:tcPr>
            <w:tcW w:w="534" w:type="dxa"/>
            <w:vAlign w:val="center"/>
          </w:tcPr>
          <w:p w:rsidR="00D840CD" w:rsidRPr="006A38F8" w:rsidRDefault="00D840CD" w:rsidP="00BF1783">
            <w:pPr>
              <w:spacing w:line="340" w:lineRule="exact"/>
              <w:rPr>
                <w:rFonts w:ascii="华文楷体" w:eastAsia="华文楷体" w:hAnsi="华文楷体"/>
              </w:rPr>
            </w:pPr>
            <w:r w:rsidRPr="006A38F8">
              <w:rPr>
                <w:rFonts w:ascii="华文楷体" w:eastAsia="华文楷体" w:hAnsi="华文楷体" w:hint="eastAsia"/>
              </w:rPr>
              <w:t>9</w:t>
            </w:r>
          </w:p>
        </w:tc>
        <w:tc>
          <w:tcPr>
            <w:tcW w:w="1133" w:type="dxa"/>
            <w:vAlign w:val="center"/>
          </w:tcPr>
          <w:p w:rsidR="00D840CD" w:rsidRPr="005C080A" w:rsidRDefault="00D840CD" w:rsidP="00BF1783">
            <w:pPr>
              <w:spacing w:line="340" w:lineRule="exact"/>
              <w:rPr>
                <w:rFonts w:ascii="黑体" w:eastAsia="黑体" w:hAnsi="黑体"/>
                <w:b/>
              </w:rPr>
            </w:pPr>
            <w:r w:rsidRPr="005C080A">
              <w:rPr>
                <w:rFonts w:ascii="黑体" w:eastAsia="黑体" w:hAnsi="黑体" w:hint="eastAsia"/>
                <w:b/>
              </w:rPr>
              <w:t>帮学互助</w:t>
            </w:r>
          </w:p>
        </w:tc>
        <w:tc>
          <w:tcPr>
            <w:tcW w:w="3262" w:type="dxa"/>
            <w:vAlign w:val="center"/>
          </w:tcPr>
          <w:p w:rsidR="00D840CD" w:rsidRPr="006A38F8" w:rsidRDefault="00D840CD" w:rsidP="00BF1783">
            <w:pPr>
              <w:spacing w:line="340" w:lineRule="exact"/>
              <w:rPr>
                <w:rFonts w:ascii="华文楷体" w:eastAsia="华文楷体" w:hAnsi="华文楷体"/>
              </w:rPr>
            </w:pPr>
            <w:r w:rsidRPr="006A38F8">
              <w:rPr>
                <w:rFonts w:ascii="华文楷体" w:eastAsia="华文楷体" w:hAnsi="华文楷体" w:hint="eastAsia"/>
              </w:rPr>
              <w:t>各学院定期组织辅导员</w:t>
            </w:r>
            <w:r w:rsidR="00D52FEA">
              <w:rPr>
                <w:rFonts w:ascii="华文楷体" w:eastAsia="华文楷体" w:hAnsi="华文楷体" w:hint="eastAsia"/>
              </w:rPr>
              <w:t>开展</w:t>
            </w:r>
            <w:r w:rsidRPr="006A38F8">
              <w:rPr>
                <w:rFonts w:ascii="华文楷体" w:eastAsia="华文楷体" w:hAnsi="华文楷体" w:hint="eastAsia"/>
              </w:rPr>
              <w:t>“成长、成才、成功”传帮带活动，</w:t>
            </w:r>
          </w:p>
        </w:tc>
        <w:tc>
          <w:tcPr>
            <w:tcW w:w="1134" w:type="dxa"/>
            <w:vAlign w:val="center"/>
          </w:tcPr>
          <w:p w:rsidR="00D840CD" w:rsidRPr="006A38F8" w:rsidRDefault="00D840CD" w:rsidP="00BF1783">
            <w:pPr>
              <w:spacing w:line="340" w:lineRule="exact"/>
              <w:rPr>
                <w:rFonts w:ascii="华文楷体" w:eastAsia="华文楷体" w:hAnsi="华文楷体"/>
              </w:rPr>
            </w:pPr>
            <w:r w:rsidRPr="006A38F8">
              <w:rPr>
                <w:rFonts w:ascii="华文楷体" w:eastAsia="华文楷体" w:hAnsi="华文楷体" w:hint="eastAsia"/>
              </w:rPr>
              <w:t>营造氛围</w:t>
            </w:r>
          </w:p>
        </w:tc>
        <w:tc>
          <w:tcPr>
            <w:tcW w:w="1700" w:type="dxa"/>
            <w:vAlign w:val="center"/>
          </w:tcPr>
          <w:p w:rsidR="00D840CD" w:rsidRPr="006A38F8" w:rsidRDefault="00D840CD" w:rsidP="00BF1783">
            <w:pPr>
              <w:spacing w:line="340" w:lineRule="exact"/>
              <w:jc w:val="left"/>
              <w:rPr>
                <w:rFonts w:ascii="华文楷体" w:eastAsia="华文楷体" w:hAnsi="华文楷体"/>
              </w:rPr>
            </w:pPr>
            <w:r w:rsidRPr="006A38F8">
              <w:rPr>
                <w:rFonts w:ascii="华文楷体" w:eastAsia="华文楷体" w:hAnsi="华文楷体" w:hint="eastAsia"/>
              </w:rPr>
              <w:t>探索建立职业化、专业化、学习型、研究型的学工团队</w:t>
            </w:r>
          </w:p>
        </w:tc>
        <w:tc>
          <w:tcPr>
            <w:tcW w:w="636" w:type="dxa"/>
            <w:vAlign w:val="center"/>
          </w:tcPr>
          <w:p w:rsidR="00D840CD" w:rsidRPr="006A38F8" w:rsidRDefault="00D840CD" w:rsidP="00BF1783">
            <w:pPr>
              <w:spacing w:line="340" w:lineRule="exact"/>
              <w:rPr>
                <w:rFonts w:ascii="华文楷体" w:eastAsia="华文楷体" w:hAnsi="华文楷体"/>
              </w:rPr>
            </w:pPr>
            <w:r w:rsidRPr="006A38F8">
              <w:rPr>
                <w:rFonts w:ascii="华文楷体" w:eastAsia="华文楷体" w:hAnsi="华文楷体" w:hint="eastAsia"/>
              </w:rPr>
              <w:t>活动报道</w:t>
            </w:r>
          </w:p>
        </w:tc>
      </w:tr>
      <w:tr w:rsidR="00D840CD" w:rsidRPr="00172A68" w:rsidTr="00BF1783">
        <w:trPr>
          <w:trHeight w:val="1033"/>
        </w:trPr>
        <w:tc>
          <w:tcPr>
            <w:tcW w:w="534" w:type="dxa"/>
            <w:vAlign w:val="center"/>
          </w:tcPr>
          <w:p w:rsidR="00D840CD" w:rsidRPr="006A38F8" w:rsidRDefault="00D840CD" w:rsidP="00BF1783">
            <w:pPr>
              <w:spacing w:line="340" w:lineRule="exact"/>
              <w:rPr>
                <w:rFonts w:ascii="华文楷体" w:eastAsia="华文楷体" w:hAnsi="华文楷体"/>
              </w:rPr>
            </w:pPr>
            <w:r w:rsidRPr="006A38F8">
              <w:rPr>
                <w:rFonts w:ascii="华文楷体" w:eastAsia="华文楷体" w:hAnsi="华文楷体" w:hint="eastAsia"/>
              </w:rPr>
              <w:t>10</w:t>
            </w:r>
          </w:p>
        </w:tc>
        <w:tc>
          <w:tcPr>
            <w:tcW w:w="1133" w:type="dxa"/>
            <w:vAlign w:val="center"/>
          </w:tcPr>
          <w:p w:rsidR="00D840CD" w:rsidRPr="006A38F8" w:rsidRDefault="00D840CD" w:rsidP="00BF1783">
            <w:pPr>
              <w:spacing w:line="340" w:lineRule="exact"/>
              <w:rPr>
                <w:rFonts w:ascii="华文楷体" w:eastAsia="华文楷体" w:hAnsi="华文楷体"/>
              </w:rPr>
            </w:pPr>
            <w:r w:rsidRPr="005C080A">
              <w:rPr>
                <w:rFonts w:ascii="黑体" w:eastAsia="黑体" w:hAnsi="黑体" w:hint="eastAsia"/>
                <w:b/>
              </w:rPr>
              <w:t>多元建设</w:t>
            </w:r>
          </w:p>
        </w:tc>
        <w:tc>
          <w:tcPr>
            <w:tcW w:w="3262" w:type="dxa"/>
            <w:vAlign w:val="center"/>
          </w:tcPr>
          <w:p w:rsidR="00D840CD" w:rsidRPr="006A38F8" w:rsidRDefault="00D840CD" w:rsidP="00BF1783">
            <w:pPr>
              <w:spacing w:line="340" w:lineRule="exact"/>
              <w:rPr>
                <w:rFonts w:ascii="华文楷体" w:eastAsia="华文楷体" w:hAnsi="华文楷体"/>
              </w:rPr>
            </w:pPr>
            <w:r w:rsidRPr="006A38F8">
              <w:rPr>
                <w:rFonts w:ascii="华文楷体" w:eastAsia="华文楷体" w:hAnsi="华文楷体" w:hint="eastAsia"/>
              </w:rPr>
              <w:t>选聘高年级党员学生、优秀骨干，或退伍士兵担任副辅导员</w:t>
            </w:r>
          </w:p>
        </w:tc>
        <w:tc>
          <w:tcPr>
            <w:tcW w:w="1134" w:type="dxa"/>
            <w:vAlign w:val="center"/>
          </w:tcPr>
          <w:p w:rsidR="00D840CD" w:rsidRPr="006A38F8" w:rsidRDefault="00D840CD" w:rsidP="00BF1783">
            <w:pPr>
              <w:spacing w:line="340" w:lineRule="exact"/>
              <w:rPr>
                <w:rFonts w:ascii="华文楷体" w:eastAsia="华文楷体" w:hAnsi="华文楷体"/>
              </w:rPr>
            </w:pPr>
            <w:r w:rsidRPr="006A38F8">
              <w:rPr>
                <w:rFonts w:ascii="华文楷体" w:eastAsia="华文楷体" w:hAnsi="华文楷体" w:hint="eastAsia"/>
              </w:rPr>
              <w:t>专兼结合</w:t>
            </w:r>
          </w:p>
        </w:tc>
        <w:tc>
          <w:tcPr>
            <w:tcW w:w="1700" w:type="dxa"/>
            <w:vAlign w:val="center"/>
          </w:tcPr>
          <w:p w:rsidR="00D840CD" w:rsidRPr="006A38F8" w:rsidRDefault="00D840CD" w:rsidP="00BF1783">
            <w:pPr>
              <w:spacing w:line="340" w:lineRule="exact"/>
              <w:jc w:val="left"/>
              <w:rPr>
                <w:rFonts w:ascii="华文楷体" w:eastAsia="华文楷体" w:hAnsi="华文楷体"/>
              </w:rPr>
            </w:pPr>
            <w:r w:rsidRPr="006A38F8">
              <w:rPr>
                <w:rFonts w:ascii="华文楷体" w:eastAsia="华文楷体" w:hAnsi="华文楷体" w:hint="eastAsia"/>
              </w:rPr>
              <w:t>充</w:t>
            </w:r>
            <w:r w:rsidR="00D52FEA">
              <w:rPr>
                <w:rFonts w:ascii="华文楷体" w:eastAsia="华文楷体" w:hAnsi="华文楷体" w:hint="eastAsia"/>
              </w:rPr>
              <w:t>实力量</w:t>
            </w:r>
            <w:r w:rsidRPr="006A38F8">
              <w:rPr>
                <w:rFonts w:ascii="华文楷体" w:eastAsia="华文楷体" w:hAnsi="华文楷体" w:hint="eastAsia"/>
              </w:rPr>
              <w:t>，</w:t>
            </w:r>
            <w:r w:rsidR="00D52FEA">
              <w:rPr>
                <w:rFonts w:ascii="华文楷体" w:eastAsia="华文楷体" w:hAnsi="华文楷体" w:hint="eastAsia"/>
              </w:rPr>
              <w:t>专兼</w:t>
            </w:r>
            <w:r w:rsidRPr="006A38F8">
              <w:rPr>
                <w:rFonts w:ascii="华文楷体" w:eastAsia="华文楷体" w:hAnsi="华文楷体" w:hint="eastAsia"/>
              </w:rPr>
              <w:t>队伍并驾齐驱、并行建设</w:t>
            </w:r>
          </w:p>
        </w:tc>
        <w:tc>
          <w:tcPr>
            <w:tcW w:w="636" w:type="dxa"/>
            <w:vAlign w:val="center"/>
          </w:tcPr>
          <w:p w:rsidR="00D840CD" w:rsidRPr="006A38F8" w:rsidRDefault="006A38F8" w:rsidP="00BF1783">
            <w:pPr>
              <w:spacing w:line="340" w:lineRule="exact"/>
              <w:rPr>
                <w:rFonts w:ascii="华文楷体" w:eastAsia="华文楷体" w:hAnsi="华文楷体"/>
              </w:rPr>
            </w:pPr>
            <w:r>
              <w:rPr>
                <w:rFonts w:ascii="华文楷体" w:eastAsia="华文楷体" w:hAnsi="华文楷体" w:hint="eastAsia"/>
              </w:rPr>
              <w:t>建立档</w:t>
            </w:r>
            <w:r w:rsidR="004655A0">
              <w:rPr>
                <w:rFonts w:ascii="华文楷体" w:eastAsia="华文楷体" w:hAnsi="华文楷体" w:hint="eastAsia"/>
              </w:rPr>
              <w:t>案</w:t>
            </w:r>
          </w:p>
        </w:tc>
      </w:tr>
      <w:tr w:rsidR="006A38F8" w:rsidRPr="00172A68" w:rsidTr="00BF1783">
        <w:trPr>
          <w:trHeight w:val="1099"/>
        </w:trPr>
        <w:tc>
          <w:tcPr>
            <w:tcW w:w="534" w:type="dxa"/>
            <w:vAlign w:val="center"/>
          </w:tcPr>
          <w:p w:rsidR="006A38F8" w:rsidRPr="006A38F8" w:rsidRDefault="006A38F8" w:rsidP="00BF1783">
            <w:pPr>
              <w:spacing w:line="340" w:lineRule="exact"/>
              <w:rPr>
                <w:rFonts w:ascii="华文楷体" w:eastAsia="华文楷体" w:hAnsi="华文楷体"/>
              </w:rPr>
            </w:pPr>
            <w:r>
              <w:rPr>
                <w:rFonts w:ascii="华文楷体" w:eastAsia="华文楷体" w:hAnsi="华文楷体" w:hint="eastAsia"/>
              </w:rPr>
              <w:t>11</w:t>
            </w:r>
          </w:p>
        </w:tc>
        <w:tc>
          <w:tcPr>
            <w:tcW w:w="1133" w:type="dxa"/>
            <w:vAlign w:val="center"/>
          </w:tcPr>
          <w:p w:rsidR="006A38F8" w:rsidRPr="006A38F8" w:rsidRDefault="006A38F8" w:rsidP="00BF1783">
            <w:pPr>
              <w:spacing w:line="340" w:lineRule="exact"/>
              <w:rPr>
                <w:rFonts w:ascii="华文楷体" w:eastAsia="华文楷体" w:hAnsi="华文楷体"/>
              </w:rPr>
            </w:pPr>
            <w:r w:rsidRPr="005C080A">
              <w:rPr>
                <w:rFonts w:ascii="黑体" w:eastAsia="黑体" w:hAnsi="黑体" w:hint="eastAsia"/>
                <w:b/>
              </w:rPr>
              <w:t>班会展演</w:t>
            </w:r>
          </w:p>
        </w:tc>
        <w:tc>
          <w:tcPr>
            <w:tcW w:w="3262" w:type="dxa"/>
            <w:vAlign w:val="center"/>
          </w:tcPr>
          <w:p w:rsidR="006A38F8" w:rsidRPr="006A38F8" w:rsidRDefault="006A38F8" w:rsidP="00BF1783">
            <w:pPr>
              <w:spacing w:line="340" w:lineRule="exact"/>
              <w:rPr>
                <w:rFonts w:ascii="华文楷体" w:eastAsia="华文楷体" w:hAnsi="华文楷体"/>
              </w:rPr>
            </w:pPr>
            <w:r>
              <w:rPr>
                <w:rFonts w:ascii="华文楷体" w:eastAsia="华文楷体" w:hAnsi="华文楷体" w:hint="eastAsia"/>
              </w:rPr>
              <w:t>开展辅导员主题班会比赛</w:t>
            </w:r>
          </w:p>
        </w:tc>
        <w:tc>
          <w:tcPr>
            <w:tcW w:w="1134" w:type="dxa"/>
            <w:vAlign w:val="center"/>
          </w:tcPr>
          <w:p w:rsidR="006A38F8" w:rsidRPr="006A38F8" w:rsidRDefault="006A38F8" w:rsidP="00BF1783">
            <w:pPr>
              <w:spacing w:line="340" w:lineRule="exact"/>
              <w:rPr>
                <w:rFonts w:ascii="华文楷体" w:eastAsia="华文楷体" w:hAnsi="华文楷体"/>
              </w:rPr>
            </w:pPr>
            <w:r>
              <w:rPr>
                <w:rFonts w:ascii="华文楷体" w:eastAsia="华文楷体" w:hAnsi="华文楷体" w:hint="eastAsia"/>
              </w:rPr>
              <w:t>集中展示</w:t>
            </w:r>
          </w:p>
        </w:tc>
        <w:tc>
          <w:tcPr>
            <w:tcW w:w="1700" w:type="dxa"/>
            <w:vAlign w:val="center"/>
          </w:tcPr>
          <w:p w:rsidR="006A38F8" w:rsidRPr="006A38F8" w:rsidRDefault="006A38F8" w:rsidP="00BF1783">
            <w:pPr>
              <w:spacing w:line="340" w:lineRule="exact"/>
              <w:rPr>
                <w:rFonts w:ascii="华文楷体" w:eastAsia="华文楷体" w:hAnsi="华文楷体"/>
              </w:rPr>
            </w:pPr>
            <w:r>
              <w:rPr>
                <w:rFonts w:ascii="华文楷体" w:eastAsia="华文楷体" w:hAnsi="华文楷体" w:hint="eastAsia"/>
              </w:rPr>
              <w:t>集体观摩</w:t>
            </w:r>
          </w:p>
        </w:tc>
        <w:tc>
          <w:tcPr>
            <w:tcW w:w="636" w:type="dxa"/>
            <w:vAlign w:val="center"/>
          </w:tcPr>
          <w:p w:rsidR="006A38F8" w:rsidRDefault="00D52FEA" w:rsidP="00BF1783">
            <w:pPr>
              <w:spacing w:line="340" w:lineRule="exact"/>
              <w:rPr>
                <w:rFonts w:ascii="华文楷体" w:eastAsia="华文楷体" w:hAnsi="华文楷体"/>
              </w:rPr>
            </w:pPr>
            <w:r>
              <w:rPr>
                <w:rFonts w:ascii="华文楷体" w:eastAsia="华文楷体" w:hAnsi="华文楷体" w:hint="eastAsia"/>
              </w:rPr>
              <w:t>p</w:t>
            </w:r>
            <w:r w:rsidR="006A38F8">
              <w:rPr>
                <w:rFonts w:ascii="华文楷体" w:eastAsia="华文楷体" w:hAnsi="华文楷体" w:hint="eastAsia"/>
              </w:rPr>
              <w:t>pt等资料</w:t>
            </w:r>
          </w:p>
        </w:tc>
      </w:tr>
      <w:tr w:rsidR="006A38F8" w:rsidRPr="00172A68" w:rsidTr="00BF1783">
        <w:trPr>
          <w:trHeight w:val="1053"/>
        </w:trPr>
        <w:tc>
          <w:tcPr>
            <w:tcW w:w="534" w:type="dxa"/>
            <w:vAlign w:val="center"/>
          </w:tcPr>
          <w:p w:rsidR="006A38F8" w:rsidRDefault="006A38F8" w:rsidP="00BF1783">
            <w:pPr>
              <w:spacing w:line="340" w:lineRule="exact"/>
              <w:rPr>
                <w:rFonts w:ascii="华文楷体" w:eastAsia="华文楷体" w:hAnsi="华文楷体"/>
              </w:rPr>
            </w:pPr>
            <w:r>
              <w:rPr>
                <w:rFonts w:ascii="华文楷体" w:eastAsia="华文楷体" w:hAnsi="华文楷体" w:hint="eastAsia"/>
              </w:rPr>
              <w:t>12</w:t>
            </w:r>
          </w:p>
        </w:tc>
        <w:tc>
          <w:tcPr>
            <w:tcW w:w="1133" w:type="dxa"/>
            <w:vAlign w:val="center"/>
          </w:tcPr>
          <w:p w:rsidR="006A38F8" w:rsidRDefault="006A38F8" w:rsidP="00BF1783">
            <w:pPr>
              <w:spacing w:line="340" w:lineRule="exact"/>
              <w:rPr>
                <w:rFonts w:ascii="华文楷体" w:eastAsia="华文楷体" w:hAnsi="华文楷体"/>
              </w:rPr>
            </w:pPr>
            <w:r w:rsidRPr="005C080A">
              <w:rPr>
                <w:rFonts w:ascii="黑体" w:eastAsia="黑体" w:hAnsi="黑体" w:hint="eastAsia"/>
                <w:b/>
              </w:rPr>
              <w:t>知识大赛</w:t>
            </w:r>
          </w:p>
        </w:tc>
        <w:tc>
          <w:tcPr>
            <w:tcW w:w="3262" w:type="dxa"/>
            <w:vAlign w:val="center"/>
          </w:tcPr>
          <w:p w:rsidR="006A38F8" w:rsidRDefault="006A38F8" w:rsidP="00BF1783">
            <w:pPr>
              <w:spacing w:line="340" w:lineRule="exact"/>
              <w:jc w:val="left"/>
              <w:rPr>
                <w:rFonts w:ascii="华文楷体" w:eastAsia="华文楷体" w:hAnsi="华文楷体"/>
              </w:rPr>
            </w:pPr>
            <w:r>
              <w:rPr>
                <w:rFonts w:ascii="华文楷体" w:eastAsia="华文楷体" w:hAnsi="华文楷体" w:hint="eastAsia"/>
              </w:rPr>
              <w:t>组织辅导员基础知识测试，宣传优胜辅导员</w:t>
            </w:r>
          </w:p>
        </w:tc>
        <w:tc>
          <w:tcPr>
            <w:tcW w:w="1134" w:type="dxa"/>
            <w:vAlign w:val="center"/>
          </w:tcPr>
          <w:p w:rsidR="006A38F8" w:rsidRPr="006A38F8" w:rsidRDefault="006A38F8" w:rsidP="00BF1783">
            <w:pPr>
              <w:spacing w:line="340" w:lineRule="exact"/>
              <w:rPr>
                <w:rFonts w:ascii="华文楷体" w:eastAsia="华文楷体" w:hAnsi="华文楷体"/>
              </w:rPr>
            </w:pPr>
            <w:r>
              <w:rPr>
                <w:rFonts w:ascii="华文楷体" w:eastAsia="华文楷体" w:hAnsi="华文楷体" w:hint="eastAsia"/>
              </w:rPr>
              <w:t>进行笔试</w:t>
            </w:r>
          </w:p>
        </w:tc>
        <w:tc>
          <w:tcPr>
            <w:tcW w:w="1700" w:type="dxa"/>
            <w:vAlign w:val="center"/>
          </w:tcPr>
          <w:p w:rsidR="006A38F8" w:rsidRDefault="006A38F8" w:rsidP="00BF1783">
            <w:pPr>
              <w:spacing w:line="340" w:lineRule="exact"/>
              <w:jc w:val="left"/>
              <w:rPr>
                <w:rFonts w:ascii="华文楷体" w:eastAsia="华文楷体" w:hAnsi="华文楷体"/>
              </w:rPr>
            </w:pPr>
            <w:r>
              <w:rPr>
                <w:rFonts w:ascii="华文楷体" w:eastAsia="华文楷体" w:hAnsi="华文楷体" w:hint="eastAsia"/>
              </w:rPr>
              <w:t>要求全部合格以上，纳入月度</w:t>
            </w:r>
            <w:r w:rsidR="00D52FEA">
              <w:rPr>
                <w:rFonts w:ascii="华文楷体" w:eastAsia="华文楷体" w:hAnsi="华文楷体" w:hint="eastAsia"/>
              </w:rPr>
              <w:t>(年度)</w:t>
            </w:r>
            <w:r>
              <w:rPr>
                <w:rFonts w:ascii="华文楷体" w:eastAsia="华文楷体" w:hAnsi="华文楷体" w:hint="eastAsia"/>
              </w:rPr>
              <w:t>考核。</w:t>
            </w:r>
          </w:p>
        </w:tc>
        <w:tc>
          <w:tcPr>
            <w:tcW w:w="636" w:type="dxa"/>
            <w:vAlign w:val="center"/>
          </w:tcPr>
          <w:p w:rsidR="006A38F8" w:rsidRPr="006A38F8" w:rsidRDefault="006A38F8" w:rsidP="00BF1783">
            <w:pPr>
              <w:spacing w:line="340" w:lineRule="exact"/>
              <w:rPr>
                <w:rFonts w:ascii="华文楷体" w:eastAsia="华文楷体" w:hAnsi="华文楷体"/>
              </w:rPr>
            </w:pPr>
            <w:r>
              <w:rPr>
                <w:rFonts w:ascii="华文楷体" w:eastAsia="华文楷体" w:hAnsi="华文楷体" w:hint="eastAsia"/>
              </w:rPr>
              <w:t>留存试题</w:t>
            </w:r>
          </w:p>
        </w:tc>
      </w:tr>
      <w:tr w:rsidR="006A38F8" w:rsidRPr="00172A68" w:rsidTr="00BF1783">
        <w:trPr>
          <w:trHeight w:val="1266"/>
        </w:trPr>
        <w:tc>
          <w:tcPr>
            <w:tcW w:w="534" w:type="dxa"/>
            <w:vAlign w:val="center"/>
          </w:tcPr>
          <w:p w:rsidR="006A38F8" w:rsidRDefault="006A38F8" w:rsidP="00BF1783">
            <w:pPr>
              <w:spacing w:line="340" w:lineRule="exact"/>
              <w:rPr>
                <w:rFonts w:ascii="华文楷体" w:eastAsia="华文楷体" w:hAnsi="华文楷体"/>
              </w:rPr>
            </w:pPr>
            <w:r>
              <w:rPr>
                <w:rFonts w:ascii="华文楷体" w:eastAsia="华文楷体" w:hAnsi="华文楷体" w:hint="eastAsia"/>
              </w:rPr>
              <w:t>13</w:t>
            </w:r>
          </w:p>
        </w:tc>
        <w:tc>
          <w:tcPr>
            <w:tcW w:w="1133" w:type="dxa"/>
            <w:vAlign w:val="center"/>
          </w:tcPr>
          <w:p w:rsidR="006A38F8" w:rsidRDefault="006A38F8" w:rsidP="00BF1783">
            <w:pPr>
              <w:spacing w:line="340" w:lineRule="exact"/>
              <w:rPr>
                <w:rFonts w:ascii="华文楷体" w:eastAsia="华文楷体" w:hAnsi="华文楷体"/>
              </w:rPr>
            </w:pPr>
            <w:r w:rsidRPr="005C080A">
              <w:rPr>
                <w:rFonts w:ascii="黑体" w:eastAsia="黑体" w:hAnsi="黑体" w:hint="eastAsia"/>
                <w:b/>
              </w:rPr>
              <w:t>论文征集</w:t>
            </w:r>
          </w:p>
        </w:tc>
        <w:tc>
          <w:tcPr>
            <w:tcW w:w="3262" w:type="dxa"/>
            <w:vAlign w:val="center"/>
          </w:tcPr>
          <w:p w:rsidR="006A38F8" w:rsidRDefault="008A7668" w:rsidP="00BF1783">
            <w:pPr>
              <w:spacing w:line="340" w:lineRule="exact"/>
              <w:jc w:val="left"/>
              <w:rPr>
                <w:rFonts w:ascii="华文楷体" w:eastAsia="华文楷体" w:hAnsi="华文楷体"/>
              </w:rPr>
            </w:pPr>
            <w:r>
              <w:rPr>
                <w:rFonts w:ascii="华文楷体" w:eastAsia="华文楷体" w:hAnsi="华文楷体" w:hint="eastAsia"/>
              </w:rPr>
              <w:t>倡导</w:t>
            </w:r>
            <w:r w:rsidR="00826618">
              <w:rPr>
                <w:rFonts w:ascii="华文楷体" w:eastAsia="华文楷体" w:hAnsi="华文楷体" w:hint="eastAsia"/>
              </w:rPr>
              <w:t>“</w:t>
            </w:r>
            <w:r>
              <w:rPr>
                <w:rFonts w:ascii="华文楷体" w:eastAsia="华文楷体" w:hAnsi="华文楷体" w:hint="eastAsia"/>
              </w:rPr>
              <w:t>把论文写在岗位上</w:t>
            </w:r>
            <w:r w:rsidR="00826618">
              <w:rPr>
                <w:rFonts w:ascii="华文楷体" w:eastAsia="华文楷体" w:hAnsi="华文楷体" w:hint="eastAsia"/>
              </w:rPr>
              <w:t>”</w:t>
            </w:r>
            <w:r>
              <w:rPr>
                <w:rFonts w:ascii="华文楷体" w:eastAsia="华文楷体" w:hAnsi="华文楷体" w:hint="eastAsia"/>
              </w:rPr>
              <w:t>，促进文理兼工、理实交融，寻找</w:t>
            </w:r>
            <w:r w:rsidRPr="008A7668">
              <w:rPr>
                <w:rFonts w:ascii="华文楷体" w:eastAsia="华文楷体" w:hAnsi="华文楷体" w:hint="eastAsia"/>
              </w:rPr>
              <w:t>解决学工管理的难点、重点、痛点、泪点的好方法、金钥匙。</w:t>
            </w:r>
          </w:p>
        </w:tc>
        <w:tc>
          <w:tcPr>
            <w:tcW w:w="1134" w:type="dxa"/>
            <w:vAlign w:val="center"/>
          </w:tcPr>
          <w:p w:rsidR="006A38F8" w:rsidRPr="008A7668" w:rsidRDefault="008A7668" w:rsidP="00BF1783">
            <w:pPr>
              <w:spacing w:line="340" w:lineRule="exact"/>
              <w:rPr>
                <w:rFonts w:ascii="华文楷体" w:eastAsia="华文楷体" w:hAnsi="华文楷体"/>
              </w:rPr>
            </w:pPr>
            <w:r>
              <w:rPr>
                <w:rFonts w:ascii="华文楷体" w:eastAsia="华文楷体" w:hAnsi="华文楷体" w:hint="eastAsia"/>
              </w:rPr>
              <w:t>论文收集</w:t>
            </w:r>
          </w:p>
        </w:tc>
        <w:tc>
          <w:tcPr>
            <w:tcW w:w="1700" w:type="dxa"/>
            <w:vAlign w:val="center"/>
          </w:tcPr>
          <w:p w:rsidR="006A38F8" w:rsidRDefault="00826618" w:rsidP="00BF1783">
            <w:pPr>
              <w:spacing w:line="340" w:lineRule="exact"/>
              <w:jc w:val="left"/>
              <w:rPr>
                <w:rFonts w:ascii="华文楷体" w:eastAsia="华文楷体" w:hAnsi="华文楷体"/>
              </w:rPr>
            </w:pPr>
            <w:r>
              <w:rPr>
                <w:rFonts w:ascii="华文楷体" w:eastAsia="华文楷体" w:hAnsi="华文楷体" w:hint="eastAsia"/>
              </w:rPr>
              <w:t>作为</w:t>
            </w:r>
            <w:r w:rsidR="008A7668">
              <w:rPr>
                <w:rFonts w:ascii="华文楷体" w:eastAsia="华文楷体" w:hAnsi="华文楷体" w:hint="eastAsia"/>
              </w:rPr>
              <w:t>各类评优、职业发展的基础要件</w:t>
            </w:r>
          </w:p>
        </w:tc>
        <w:tc>
          <w:tcPr>
            <w:tcW w:w="636" w:type="dxa"/>
            <w:vAlign w:val="center"/>
          </w:tcPr>
          <w:p w:rsidR="006A38F8" w:rsidRPr="008A7668" w:rsidRDefault="008A7668" w:rsidP="00BF1783">
            <w:pPr>
              <w:spacing w:line="340" w:lineRule="exact"/>
              <w:rPr>
                <w:rFonts w:ascii="华文楷体" w:eastAsia="华文楷体" w:hAnsi="华文楷体"/>
              </w:rPr>
            </w:pPr>
            <w:r>
              <w:rPr>
                <w:rFonts w:ascii="华文楷体" w:eastAsia="华文楷体" w:hAnsi="华文楷体" w:hint="eastAsia"/>
              </w:rPr>
              <w:t>文本制作</w:t>
            </w:r>
          </w:p>
        </w:tc>
      </w:tr>
    </w:tbl>
    <w:p w:rsidR="003A0C53" w:rsidRDefault="003A0C53" w:rsidP="0017242D">
      <w:pPr>
        <w:spacing w:line="340" w:lineRule="exact"/>
        <w:rPr>
          <w:rFonts w:ascii="黑体" w:eastAsia="黑体" w:hAnsi="黑体"/>
          <w:b/>
        </w:rPr>
      </w:pPr>
    </w:p>
    <w:p w:rsidR="00745408" w:rsidRDefault="005C080A" w:rsidP="0017242D">
      <w:pPr>
        <w:spacing w:line="340" w:lineRule="exact"/>
        <w:rPr>
          <w:rFonts w:ascii="华文楷体" w:eastAsia="华文楷体" w:hAnsi="华文楷体"/>
        </w:rPr>
      </w:pPr>
      <w:r>
        <w:rPr>
          <w:rFonts w:ascii="黑体" w:eastAsia="黑体" w:hAnsi="黑体" w:hint="eastAsia"/>
          <w:b/>
        </w:rPr>
        <w:t>【</w:t>
      </w:r>
      <w:r w:rsidRPr="005C080A">
        <w:rPr>
          <w:rFonts w:ascii="黑体" w:eastAsia="黑体" w:hAnsi="黑体" w:hint="eastAsia"/>
          <w:b/>
        </w:rPr>
        <w:t>说明</w:t>
      </w:r>
      <w:r>
        <w:rPr>
          <w:rFonts w:ascii="黑体" w:eastAsia="黑体" w:hAnsi="黑体" w:hint="eastAsia"/>
          <w:b/>
        </w:rPr>
        <w:t>】</w:t>
      </w:r>
      <w:r w:rsidR="009A0B99" w:rsidRPr="009A0B99">
        <w:rPr>
          <w:rFonts w:ascii="华文楷体" w:eastAsia="华文楷体" w:hAnsi="华文楷体" w:hint="eastAsia"/>
        </w:rPr>
        <w:t>本计划为实施框架。具体内容与</w:t>
      </w:r>
      <w:r w:rsidR="00331D8D">
        <w:rPr>
          <w:rFonts w:ascii="华文楷体" w:eastAsia="华文楷体" w:hAnsi="华文楷体" w:hint="eastAsia"/>
        </w:rPr>
        <w:t>执行</w:t>
      </w:r>
      <w:r w:rsidR="009A0B99" w:rsidRPr="009A0B99">
        <w:rPr>
          <w:rFonts w:ascii="华文楷体" w:eastAsia="华文楷体" w:hAnsi="华文楷体" w:hint="eastAsia"/>
        </w:rPr>
        <w:t>时间</w:t>
      </w:r>
      <w:r w:rsidR="009A0B99">
        <w:rPr>
          <w:rFonts w:ascii="华文楷体" w:eastAsia="华文楷体" w:hAnsi="华文楷体" w:hint="eastAsia"/>
        </w:rPr>
        <w:t>，</w:t>
      </w:r>
      <w:r w:rsidR="009A0B99" w:rsidRPr="009A0B99">
        <w:rPr>
          <w:rFonts w:ascii="华文楷体" w:eastAsia="华文楷体" w:hAnsi="华文楷体" w:hint="eastAsia"/>
        </w:rPr>
        <w:t>根据</w:t>
      </w:r>
      <w:r w:rsidR="00331D8D">
        <w:rPr>
          <w:rFonts w:ascii="华文楷体" w:eastAsia="华文楷体" w:hAnsi="华文楷体" w:hint="eastAsia"/>
        </w:rPr>
        <w:t>工作安排</w:t>
      </w:r>
      <w:r w:rsidR="0017242D">
        <w:rPr>
          <w:rFonts w:ascii="华文楷体" w:eastAsia="华文楷体" w:hAnsi="华文楷体" w:hint="eastAsia"/>
        </w:rPr>
        <w:t>可以</w:t>
      </w:r>
      <w:r w:rsidR="009A0B99" w:rsidRPr="009A0B99">
        <w:rPr>
          <w:rFonts w:ascii="华文楷体" w:eastAsia="华文楷体" w:hAnsi="华文楷体" w:hint="eastAsia"/>
        </w:rPr>
        <w:t>相应调整。</w:t>
      </w:r>
    </w:p>
    <w:p w:rsidR="0008795C" w:rsidRPr="009A0B99" w:rsidRDefault="0008795C" w:rsidP="0017242D">
      <w:pPr>
        <w:spacing w:line="340" w:lineRule="exact"/>
        <w:ind w:firstLineChars="200" w:firstLine="420"/>
        <w:jc w:val="right"/>
        <w:rPr>
          <w:rFonts w:ascii="华文楷体" w:eastAsia="华文楷体" w:hAnsi="华文楷体"/>
        </w:rPr>
      </w:pPr>
      <w:r>
        <w:rPr>
          <w:rFonts w:ascii="华文楷体" w:eastAsia="华文楷体" w:hAnsi="华文楷体" w:hint="eastAsia"/>
        </w:rPr>
        <w:t xml:space="preserve">     </w:t>
      </w:r>
      <w:r w:rsidR="0017242D">
        <w:rPr>
          <w:rFonts w:ascii="华文楷体" w:eastAsia="华文楷体" w:hAnsi="华文楷体" w:hint="eastAsia"/>
        </w:rPr>
        <w:t xml:space="preserve">                           </w:t>
      </w:r>
      <w:r w:rsidRPr="0008795C">
        <w:rPr>
          <w:rFonts w:ascii="华文楷体" w:eastAsia="华文楷体" w:hAnsi="华文楷体" w:hint="eastAsia"/>
        </w:rPr>
        <w:t>编制时间：</w:t>
      </w:r>
      <w:r>
        <w:rPr>
          <w:rFonts w:ascii="华文楷体" w:eastAsia="华文楷体" w:hAnsi="华文楷体" w:hint="eastAsia"/>
        </w:rPr>
        <w:t>2023年3年29日</w:t>
      </w:r>
    </w:p>
    <w:sectPr w:rsidR="0008795C" w:rsidRPr="009A0B9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1A" w:rsidRDefault="0036621A" w:rsidP="00351CB0">
      <w:r>
        <w:separator/>
      </w:r>
    </w:p>
  </w:endnote>
  <w:endnote w:type="continuationSeparator" w:id="0">
    <w:p w:rsidR="0036621A" w:rsidRDefault="0036621A" w:rsidP="0035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183852"/>
      <w:docPartObj>
        <w:docPartGallery w:val="Page Numbers (Bottom of Page)"/>
        <w:docPartUnique/>
      </w:docPartObj>
    </w:sdtPr>
    <w:sdtEndPr/>
    <w:sdtContent>
      <w:sdt>
        <w:sdtPr>
          <w:id w:val="98381352"/>
          <w:docPartObj>
            <w:docPartGallery w:val="Page Numbers (Top of Page)"/>
            <w:docPartUnique/>
          </w:docPartObj>
        </w:sdtPr>
        <w:sdtEndPr/>
        <w:sdtContent>
          <w:p w:rsidR="00746A17" w:rsidRDefault="00746A17" w:rsidP="00746A1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233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233D">
              <w:rPr>
                <w:b/>
                <w:bCs/>
                <w:noProof/>
              </w:rPr>
              <w:t>2</w:t>
            </w:r>
            <w:r>
              <w:rPr>
                <w:b/>
                <w:bCs/>
                <w:sz w:val="24"/>
                <w:szCs w:val="24"/>
              </w:rPr>
              <w:fldChar w:fldCharType="end"/>
            </w:r>
          </w:p>
        </w:sdtContent>
      </w:sdt>
    </w:sdtContent>
  </w:sdt>
  <w:p w:rsidR="00746A17" w:rsidRDefault="00746A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1A" w:rsidRDefault="0036621A" w:rsidP="00351CB0">
      <w:r>
        <w:separator/>
      </w:r>
    </w:p>
  </w:footnote>
  <w:footnote w:type="continuationSeparator" w:id="0">
    <w:p w:rsidR="0036621A" w:rsidRDefault="0036621A" w:rsidP="00351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17" w:rsidRDefault="00746A17" w:rsidP="00746A17">
    <w:pPr>
      <w:pStyle w:val="a5"/>
    </w:pPr>
    <w:r w:rsidRPr="00746A17">
      <w:rPr>
        <w:rFonts w:hint="eastAsia"/>
      </w:rPr>
      <w:t>2023</w:t>
    </w:r>
    <w:r w:rsidRPr="00746A17">
      <w:rPr>
        <w:rFonts w:hint="eastAsia"/>
      </w:rPr>
      <w:t>年度辅导员队伍提升计划安排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6A3"/>
    <w:multiLevelType w:val="hybridMultilevel"/>
    <w:tmpl w:val="10525A5E"/>
    <w:lvl w:ilvl="0" w:tplc="BCA6AC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D04B29"/>
    <w:multiLevelType w:val="hybridMultilevel"/>
    <w:tmpl w:val="1EA0577C"/>
    <w:lvl w:ilvl="0" w:tplc="4E2C717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76"/>
    <w:rsid w:val="00003787"/>
    <w:rsid w:val="000569D4"/>
    <w:rsid w:val="0006561E"/>
    <w:rsid w:val="0008795C"/>
    <w:rsid w:val="00104E5E"/>
    <w:rsid w:val="0013515A"/>
    <w:rsid w:val="0017242D"/>
    <w:rsid w:val="00172A68"/>
    <w:rsid w:val="00185AD7"/>
    <w:rsid w:val="0022003A"/>
    <w:rsid w:val="00291092"/>
    <w:rsid w:val="00331D8D"/>
    <w:rsid w:val="00346124"/>
    <w:rsid w:val="00351CB0"/>
    <w:rsid w:val="00365137"/>
    <w:rsid w:val="0036621A"/>
    <w:rsid w:val="00374678"/>
    <w:rsid w:val="003A0C53"/>
    <w:rsid w:val="003C322A"/>
    <w:rsid w:val="004655A0"/>
    <w:rsid w:val="00466F84"/>
    <w:rsid w:val="00496834"/>
    <w:rsid w:val="004E23F9"/>
    <w:rsid w:val="005038D1"/>
    <w:rsid w:val="00520A67"/>
    <w:rsid w:val="0057233D"/>
    <w:rsid w:val="005860D0"/>
    <w:rsid w:val="00592A66"/>
    <w:rsid w:val="005C080A"/>
    <w:rsid w:val="00604FCB"/>
    <w:rsid w:val="006A38F8"/>
    <w:rsid w:val="006B1505"/>
    <w:rsid w:val="00745408"/>
    <w:rsid w:val="00746A17"/>
    <w:rsid w:val="00760116"/>
    <w:rsid w:val="00770050"/>
    <w:rsid w:val="007F3B3A"/>
    <w:rsid w:val="00826618"/>
    <w:rsid w:val="0086220C"/>
    <w:rsid w:val="008A7668"/>
    <w:rsid w:val="008B5176"/>
    <w:rsid w:val="009222B4"/>
    <w:rsid w:val="00923922"/>
    <w:rsid w:val="00947076"/>
    <w:rsid w:val="009A0B99"/>
    <w:rsid w:val="009B07DB"/>
    <w:rsid w:val="009B1680"/>
    <w:rsid w:val="00A01ACA"/>
    <w:rsid w:val="00A15DDC"/>
    <w:rsid w:val="00A70F62"/>
    <w:rsid w:val="00AF6E7B"/>
    <w:rsid w:val="00B14288"/>
    <w:rsid w:val="00B22B7F"/>
    <w:rsid w:val="00B8690D"/>
    <w:rsid w:val="00BC4BBD"/>
    <w:rsid w:val="00BF1783"/>
    <w:rsid w:val="00CA0C49"/>
    <w:rsid w:val="00CA5A53"/>
    <w:rsid w:val="00D52FEA"/>
    <w:rsid w:val="00D65FC9"/>
    <w:rsid w:val="00D840CD"/>
    <w:rsid w:val="00DE7C30"/>
    <w:rsid w:val="00E337A0"/>
    <w:rsid w:val="00E45595"/>
    <w:rsid w:val="00E5404D"/>
    <w:rsid w:val="00E614CA"/>
    <w:rsid w:val="00E924EC"/>
    <w:rsid w:val="00EC6B7C"/>
    <w:rsid w:val="00EE6025"/>
    <w:rsid w:val="00F46EB4"/>
    <w:rsid w:val="00F53852"/>
    <w:rsid w:val="00FA6AFD"/>
    <w:rsid w:val="00FD528B"/>
    <w:rsid w:val="00FD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7DB"/>
    <w:pPr>
      <w:widowControl w:val="0"/>
      <w:jc w:val="both"/>
    </w:pPr>
    <w:rPr>
      <w:rFonts w:ascii="Times New Roman" w:eastAsia="宋体" w:hAnsi="Times New Roman"/>
      <w:kern w:val="2"/>
      <w:sz w:val="21"/>
      <w:szCs w:val="21"/>
    </w:rPr>
  </w:style>
  <w:style w:type="paragraph" w:styleId="1">
    <w:name w:val="heading 1"/>
    <w:basedOn w:val="a"/>
    <w:next w:val="a"/>
    <w:link w:val="1Char"/>
    <w:uiPriority w:val="9"/>
    <w:qFormat/>
    <w:rsid w:val="009B07DB"/>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rsid w:val="009B07DB"/>
    <w:pPr>
      <w:keepNext/>
      <w:keepLines/>
      <w:spacing w:before="260" w:after="260" w:line="416" w:lineRule="auto"/>
      <w:jc w:val="center"/>
      <w:outlineLvl w:val="2"/>
    </w:pPr>
    <w:rPr>
      <w:rFonts w:ascii="宋体" w:hAnsi="宋体"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unhideWhenUsed/>
    <w:qFormat/>
    <w:rsid w:val="009B07D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Char">
    <w:name w:val="标题 1 Char"/>
    <w:basedOn w:val="a0"/>
    <w:link w:val="1"/>
    <w:uiPriority w:val="9"/>
    <w:rsid w:val="009B07DB"/>
    <w:rPr>
      <w:rFonts w:ascii="Times New Roman" w:eastAsia="宋体" w:hAnsi="Times New Roman"/>
      <w:b/>
      <w:bCs/>
      <w:kern w:val="44"/>
      <w:sz w:val="44"/>
      <w:szCs w:val="44"/>
    </w:rPr>
  </w:style>
  <w:style w:type="character" w:customStyle="1" w:styleId="3Char">
    <w:name w:val="标题 3 Char"/>
    <w:basedOn w:val="a0"/>
    <w:link w:val="3"/>
    <w:uiPriority w:val="99"/>
    <w:rsid w:val="009B07DB"/>
    <w:rPr>
      <w:rFonts w:ascii="宋体" w:eastAsia="宋体" w:hAnsi="宋体" w:cs="Times New Roman"/>
      <w:b/>
      <w:bCs/>
      <w:sz w:val="28"/>
      <w:szCs w:val="28"/>
    </w:rPr>
  </w:style>
  <w:style w:type="paragraph" w:styleId="a3">
    <w:name w:val="No Spacing"/>
    <w:link w:val="Char"/>
    <w:uiPriority w:val="1"/>
    <w:qFormat/>
    <w:rsid w:val="009B07DB"/>
    <w:rPr>
      <w:sz w:val="22"/>
    </w:rPr>
  </w:style>
  <w:style w:type="character" w:customStyle="1" w:styleId="Char">
    <w:name w:val="无间隔 Char"/>
    <w:basedOn w:val="a0"/>
    <w:link w:val="a3"/>
    <w:uiPriority w:val="1"/>
    <w:rsid w:val="009B07DB"/>
    <w:rPr>
      <w:sz w:val="22"/>
    </w:rPr>
  </w:style>
  <w:style w:type="paragraph" w:styleId="a4">
    <w:name w:val="List Paragraph"/>
    <w:basedOn w:val="a"/>
    <w:uiPriority w:val="34"/>
    <w:qFormat/>
    <w:rsid w:val="009B07DB"/>
    <w:pPr>
      <w:ind w:firstLineChars="200" w:firstLine="420"/>
    </w:pPr>
    <w:rPr>
      <w:rFonts w:ascii="Calibri" w:hAnsi="Calibri" w:cs="Times New Roman"/>
      <w:szCs w:val="22"/>
    </w:rPr>
  </w:style>
  <w:style w:type="paragraph" w:styleId="TOC">
    <w:name w:val="TOC Heading"/>
    <w:basedOn w:val="1"/>
    <w:next w:val="a"/>
    <w:uiPriority w:val="39"/>
    <w:unhideWhenUsed/>
    <w:qFormat/>
    <w:rsid w:val="009B07D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5">
    <w:name w:val="header"/>
    <w:basedOn w:val="a"/>
    <w:link w:val="Char0"/>
    <w:uiPriority w:val="99"/>
    <w:unhideWhenUsed/>
    <w:rsid w:val="00351C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51CB0"/>
    <w:rPr>
      <w:rFonts w:ascii="Times New Roman" w:eastAsia="宋体" w:hAnsi="Times New Roman"/>
      <w:kern w:val="2"/>
      <w:sz w:val="18"/>
      <w:szCs w:val="18"/>
    </w:rPr>
  </w:style>
  <w:style w:type="paragraph" w:styleId="a6">
    <w:name w:val="footer"/>
    <w:basedOn w:val="a"/>
    <w:link w:val="Char1"/>
    <w:uiPriority w:val="99"/>
    <w:unhideWhenUsed/>
    <w:rsid w:val="00351CB0"/>
    <w:pPr>
      <w:tabs>
        <w:tab w:val="center" w:pos="4153"/>
        <w:tab w:val="right" w:pos="8306"/>
      </w:tabs>
      <w:snapToGrid w:val="0"/>
      <w:jc w:val="left"/>
    </w:pPr>
    <w:rPr>
      <w:sz w:val="18"/>
      <w:szCs w:val="18"/>
    </w:rPr>
  </w:style>
  <w:style w:type="character" w:customStyle="1" w:styleId="Char1">
    <w:name w:val="页脚 Char"/>
    <w:basedOn w:val="a0"/>
    <w:link w:val="a6"/>
    <w:uiPriority w:val="99"/>
    <w:rsid w:val="00351CB0"/>
    <w:rPr>
      <w:rFonts w:ascii="Times New Roman" w:eastAsia="宋体" w:hAnsi="Times New Roman"/>
      <w:kern w:val="2"/>
      <w:sz w:val="18"/>
      <w:szCs w:val="18"/>
    </w:rPr>
  </w:style>
  <w:style w:type="table" w:styleId="a7">
    <w:name w:val="Table Grid"/>
    <w:basedOn w:val="a1"/>
    <w:uiPriority w:val="59"/>
    <w:rsid w:val="00351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746A17"/>
    <w:rPr>
      <w:sz w:val="18"/>
      <w:szCs w:val="18"/>
    </w:rPr>
  </w:style>
  <w:style w:type="character" w:customStyle="1" w:styleId="Char2">
    <w:name w:val="批注框文本 Char"/>
    <w:basedOn w:val="a0"/>
    <w:link w:val="a8"/>
    <w:uiPriority w:val="99"/>
    <w:semiHidden/>
    <w:rsid w:val="00746A17"/>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7DB"/>
    <w:pPr>
      <w:widowControl w:val="0"/>
      <w:jc w:val="both"/>
    </w:pPr>
    <w:rPr>
      <w:rFonts w:ascii="Times New Roman" w:eastAsia="宋体" w:hAnsi="Times New Roman"/>
      <w:kern w:val="2"/>
      <w:sz w:val="21"/>
      <w:szCs w:val="21"/>
    </w:rPr>
  </w:style>
  <w:style w:type="paragraph" w:styleId="1">
    <w:name w:val="heading 1"/>
    <w:basedOn w:val="a"/>
    <w:next w:val="a"/>
    <w:link w:val="1Char"/>
    <w:uiPriority w:val="9"/>
    <w:qFormat/>
    <w:rsid w:val="009B07DB"/>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rsid w:val="009B07DB"/>
    <w:pPr>
      <w:keepNext/>
      <w:keepLines/>
      <w:spacing w:before="260" w:after="260" w:line="416" w:lineRule="auto"/>
      <w:jc w:val="center"/>
      <w:outlineLvl w:val="2"/>
    </w:pPr>
    <w:rPr>
      <w:rFonts w:ascii="宋体" w:hAnsi="宋体"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39"/>
    <w:unhideWhenUsed/>
    <w:qFormat/>
    <w:rsid w:val="009B07D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Char">
    <w:name w:val="标题 1 Char"/>
    <w:basedOn w:val="a0"/>
    <w:link w:val="1"/>
    <w:uiPriority w:val="9"/>
    <w:rsid w:val="009B07DB"/>
    <w:rPr>
      <w:rFonts w:ascii="Times New Roman" w:eastAsia="宋体" w:hAnsi="Times New Roman"/>
      <w:b/>
      <w:bCs/>
      <w:kern w:val="44"/>
      <w:sz w:val="44"/>
      <w:szCs w:val="44"/>
    </w:rPr>
  </w:style>
  <w:style w:type="character" w:customStyle="1" w:styleId="3Char">
    <w:name w:val="标题 3 Char"/>
    <w:basedOn w:val="a0"/>
    <w:link w:val="3"/>
    <w:uiPriority w:val="99"/>
    <w:rsid w:val="009B07DB"/>
    <w:rPr>
      <w:rFonts w:ascii="宋体" w:eastAsia="宋体" w:hAnsi="宋体" w:cs="Times New Roman"/>
      <w:b/>
      <w:bCs/>
      <w:sz w:val="28"/>
      <w:szCs w:val="28"/>
    </w:rPr>
  </w:style>
  <w:style w:type="paragraph" w:styleId="a3">
    <w:name w:val="No Spacing"/>
    <w:link w:val="Char"/>
    <w:uiPriority w:val="1"/>
    <w:qFormat/>
    <w:rsid w:val="009B07DB"/>
    <w:rPr>
      <w:sz w:val="22"/>
    </w:rPr>
  </w:style>
  <w:style w:type="character" w:customStyle="1" w:styleId="Char">
    <w:name w:val="无间隔 Char"/>
    <w:basedOn w:val="a0"/>
    <w:link w:val="a3"/>
    <w:uiPriority w:val="1"/>
    <w:rsid w:val="009B07DB"/>
    <w:rPr>
      <w:sz w:val="22"/>
    </w:rPr>
  </w:style>
  <w:style w:type="paragraph" w:styleId="a4">
    <w:name w:val="List Paragraph"/>
    <w:basedOn w:val="a"/>
    <w:uiPriority w:val="34"/>
    <w:qFormat/>
    <w:rsid w:val="009B07DB"/>
    <w:pPr>
      <w:ind w:firstLineChars="200" w:firstLine="420"/>
    </w:pPr>
    <w:rPr>
      <w:rFonts w:ascii="Calibri" w:hAnsi="Calibri" w:cs="Times New Roman"/>
      <w:szCs w:val="22"/>
    </w:rPr>
  </w:style>
  <w:style w:type="paragraph" w:styleId="TOC">
    <w:name w:val="TOC Heading"/>
    <w:basedOn w:val="1"/>
    <w:next w:val="a"/>
    <w:uiPriority w:val="39"/>
    <w:unhideWhenUsed/>
    <w:qFormat/>
    <w:rsid w:val="009B07D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5">
    <w:name w:val="header"/>
    <w:basedOn w:val="a"/>
    <w:link w:val="Char0"/>
    <w:uiPriority w:val="99"/>
    <w:unhideWhenUsed/>
    <w:rsid w:val="00351C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51CB0"/>
    <w:rPr>
      <w:rFonts w:ascii="Times New Roman" w:eastAsia="宋体" w:hAnsi="Times New Roman"/>
      <w:kern w:val="2"/>
      <w:sz w:val="18"/>
      <w:szCs w:val="18"/>
    </w:rPr>
  </w:style>
  <w:style w:type="paragraph" w:styleId="a6">
    <w:name w:val="footer"/>
    <w:basedOn w:val="a"/>
    <w:link w:val="Char1"/>
    <w:uiPriority w:val="99"/>
    <w:unhideWhenUsed/>
    <w:rsid w:val="00351CB0"/>
    <w:pPr>
      <w:tabs>
        <w:tab w:val="center" w:pos="4153"/>
        <w:tab w:val="right" w:pos="8306"/>
      </w:tabs>
      <w:snapToGrid w:val="0"/>
      <w:jc w:val="left"/>
    </w:pPr>
    <w:rPr>
      <w:sz w:val="18"/>
      <w:szCs w:val="18"/>
    </w:rPr>
  </w:style>
  <w:style w:type="character" w:customStyle="1" w:styleId="Char1">
    <w:name w:val="页脚 Char"/>
    <w:basedOn w:val="a0"/>
    <w:link w:val="a6"/>
    <w:uiPriority w:val="99"/>
    <w:rsid w:val="00351CB0"/>
    <w:rPr>
      <w:rFonts w:ascii="Times New Roman" w:eastAsia="宋体" w:hAnsi="Times New Roman"/>
      <w:kern w:val="2"/>
      <w:sz w:val="18"/>
      <w:szCs w:val="18"/>
    </w:rPr>
  </w:style>
  <w:style w:type="table" w:styleId="a7">
    <w:name w:val="Table Grid"/>
    <w:basedOn w:val="a1"/>
    <w:uiPriority w:val="59"/>
    <w:rsid w:val="00351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746A17"/>
    <w:rPr>
      <w:sz w:val="18"/>
      <w:szCs w:val="18"/>
    </w:rPr>
  </w:style>
  <w:style w:type="character" w:customStyle="1" w:styleId="Char2">
    <w:name w:val="批注框文本 Char"/>
    <w:basedOn w:val="a0"/>
    <w:link w:val="a8"/>
    <w:uiPriority w:val="99"/>
    <w:semiHidden/>
    <w:rsid w:val="00746A17"/>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9CBDD-E81B-4EE2-B5E4-060CA7C3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226</Words>
  <Characters>1293</Characters>
  <Application>Microsoft Office Word</Application>
  <DocSecurity>0</DocSecurity>
  <Lines>10</Lines>
  <Paragraphs>3</Paragraphs>
  <ScaleCrop>false</ScaleCrop>
  <Company>Microsoft</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6</cp:revision>
  <cp:lastPrinted>2023-04-04T00:28:00Z</cp:lastPrinted>
  <dcterms:created xsi:type="dcterms:W3CDTF">2023-03-30T08:47:00Z</dcterms:created>
  <dcterms:modified xsi:type="dcterms:W3CDTF">2023-04-04T00:34:00Z</dcterms:modified>
</cp:coreProperties>
</file>