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0B73C" w14:textId="77777777" w:rsidR="00366EE3" w:rsidRPr="007662FA" w:rsidRDefault="00366EE3" w:rsidP="00366EE3">
      <w:pPr>
        <w:rPr>
          <w:rFonts w:ascii="STFangsong" w:eastAsia="STFangsong" w:hAnsi="STFangsong"/>
          <w:color w:val="333333"/>
          <w:sz w:val="32"/>
          <w:szCs w:val="32"/>
        </w:rPr>
      </w:pPr>
    </w:p>
    <w:p w14:paraId="28C23710" w14:textId="77777777" w:rsidR="00366EE3" w:rsidRPr="00977B8C" w:rsidRDefault="00366EE3" w:rsidP="00366EE3">
      <w:pPr>
        <w:rPr>
          <w:rFonts w:ascii="SimHei" w:eastAsia="SimHei" w:hAnsi="SimHei" w:hint="eastAsia"/>
          <w:b/>
          <w:color w:val="333333"/>
          <w:sz w:val="36"/>
          <w:szCs w:val="36"/>
        </w:rPr>
      </w:pPr>
      <w:r w:rsidRPr="007662FA">
        <w:rPr>
          <w:rFonts w:ascii="STFangsong" w:eastAsia="STFangsong" w:hAnsi="STFangsong" w:hint="eastAsia"/>
          <w:color w:val="333333"/>
          <w:sz w:val="32"/>
          <w:szCs w:val="32"/>
        </w:rPr>
        <w:t xml:space="preserve">              </w:t>
      </w:r>
      <w:r w:rsidRPr="00977B8C">
        <w:rPr>
          <w:rFonts w:ascii="SimHei" w:eastAsia="SimHei" w:hAnsi="SimHei" w:hint="eastAsia"/>
          <w:b/>
          <w:color w:val="333333"/>
          <w:sz w:val="36"/>
          <w:szCs w:val="36"/>
        </w:rPr>
        <w:t>结合震旦实践与体会</w:t>
      </w:r>
    </w:p>
    <w:p w14:paraId="3DC7387B" w14:textId="434846F0" w:rsidR="00366EE3" w:rsidRDefault="00366EE3" w:rsidP="00366EE3">
      <w:pPr>
        <w:ind w:firstLine="1560"/>
        <w:rPr>
          <w:rFonts w:ascii="SimHei" w:eastAsia="SimHei" w:hAnsi="SimHei" w:hint="eastAsia"/>
          <w:b/>
          <w:color w:val="333333"/>
          <w:sz w:val="36"/>
          <w:szCs w:val="36"/>
          <w:shd w:val="clear" w:color="auto" w:fill="FFFFFF"/>
        </w:rPr>
      </w:pPr>
      <w:r>
        <w:rPr>
          <w:rFonts w:ascii="SimHei" w:eastAsia="SimHei" w:hAnsi="SimHei" w:hint="eastAsia"/>
          <w:b/>
          <w:color w:val="333333"/>
          <w:sz w:val="36"/>
          <w:szCs w:val="36"/>
          <w:shd w:val="clear" w:color="auto" w:fill="FFFFFF"/>
        </w:rPr>
        <w:t>一、</w:t>
      </w:r>
      <w:r w:rsidRPr="00977B8C">
        <w:rPr>
          <w:rFonts w:ascii="SimHei" w:eastAsia="SimHei" w:hAnsi="SimHei" w:hint="eastAsia"/>
          <w:b/>
          <w:color w:val="333333"/>
          <w:sz w:val="36"/>
          <w:szCs w:val="36"/>
          <w:shd w:val="clear" w:color="auto" w:fill="FFFFFF"/>
        </w:rPr>
        <w:t>震旦稳定发展与社会稳定的关系</w:t>
      </w:r>
    </w:p>
    <w:p w14:paraId="1ECE8E18" w14:textId="777D838C" w:rsidR="00366EE3" w:rsidRPr="005924F7" w:rsidRDefault="00366EE3" w:rsidP="00366EE3">
      <w:pPr>
        <w:rPr>
          <w:rFonts w:ascii="SimHei" w:eastAsia="SimHei" w:hAnsi="SimHei" w:hint="eastAsia"/>
          <w:b/>
          <w:color w:val="333333"/>
          <w:sz w:val="32"/>
          <w:szCs w:val="32"/>
          <w:shd w:val="clear" w:color="auto" w:fill="FFFFFF"/>
        </w:rPr>
      </w:pPr>
      <w:r>
        <w:rPr>
          <w:rFonts w:ascii="SimHei" w:eastAsia="SimHei" w:hAnsi="SimHei" w:hint="eastAsia"/>
          <w:b/>
          <w:color w:val="333333"/>
          <w:sz w:val="36"/>
          <w:szCs w:val="36"/>
          <w:shd w:val="clear" w:color="auto" w:fill="FFFFFF"/>
        </w:rPr>
        <w:t xml:space="preserve">    </w:t>
      </w:r>
      <w:r>
        <w:rPr>
          <w:rFonts w:ascii="SimHei" w:eastAsia="SimHei" w:hAnsi="SimHei" w:hint="eastAsia"/>
          <w:b/>
          <w:color w:val="333333"/>
          <w:sz w:val="32"/>
          <w:szCs w:val="32"/>
          <w:shd w:val="clear" w:color="auto" w:fill="FFFFFF"/>
        </w:rPr>
        <w:t>1、</w:t>
      </w:r>
      <w:r>
        <w:rPr>
          <w:rFonts w:ascii="SimHei" w:eastAsia="SimHei" w:hAnsi="SimHei" w:hint="eastAsia"/>
          <w:b/>
          <w:color w:val="333333"/>
          <w:sz w:val="32"/>
          <w:szCs w:val="32"/>
          <w:shd w:val="clear" w:color="auto" w:fill="FFFFFF"/>
        </w:rPr>
        <w:t>国际国内形势</w:t>
      </w:r>
    </w:p>
    <w:p w14:paraId="752DE62A" w14:textId="37C73A30" w:rsidR="00366EE3" w:rsidRPr="005924F7" w:rsidRDefault="00366EE3" w:rsidP="00366EE3">
      <w:pPr>
        <w:rPr>
          <w:rFonts w:ascii="SimHei" w:eastAsia="SimHei" w:hAnsi="SimHei" w:hint="eastAsia"/>
          <w:b/>
          <w:color w:val="333333"/>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Pr>
          <w:rFonts w:ascii="SimHei" w:eastAsia="SimHei" w:hAnsi="SimHei" w:hint="eastAsia"/>
          <w:b/>
          <w:color w:val="333333"/>
          <w:sz w:val="32"/>
          <w:szCs w:val="32"/>
          <w:shd w:val="clear" w:color="auto" w:fill="FFFFFF"/>
        </w:rPr>
        <w:t>2</w:t>
      </w:r>
      <w:r w:rsidRPr="005924F7">
        <w:rPr>
          <w:rFonts w:ascii="SimHei" w:eastAsia="SimHei" w:hAnsi="SimHei" w:hint="eastAsia"/>
          <w:b/>
          <w:color w:val="333333"/>
          <w:sz w:val="32"/>
          <w:szCs w:val="32"/>
          <w:shd w:val="clear" w:color="auto" w:fill="FFFFFF"/>
        </w:rPr>
        <w:t>、上海学校关注热情提升</w:t>
      </w:r>
    </w:p>
    <w:p w14:paraId="7CE3C2FA" w14:textId="77777777" w:rsidR="00366EE3" w:rsidRPr="007662FA" w:rsidRDefault="00366EE3" w:rsidP="00366EE3">
      <w:pPr>
        <w:rPr>
          <w:rFonts w:ascii="STFangsong" w:eastAsia="STFangsong" w:hAnsi="STFangsong" w:hint="eastAsia"/>
          <w:color w:val="000000" w:themeColor="text1"/>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sidRPr="005924F7">
        <w:rPr>
          <w:rFonts w:ascii="SimHei" w:eastAsia="SimHei" w:hAnsi="SimHei" w:hint="eastAsia"/>
          <w:b/>
          <w:color w:val="333333"/>
          <w:sz w:val="32"/>
          <w:szCs w:val="32"/>
          <w:shd w:val="clear" w:color="auto" w:fill="FFFFFF"/>
        </w:rPr>
        <w:t>校园学生</w:t>
      </w:r>
      <w:r w:rsidRPr="007662FA">
        <w:rPr>
          <w:rFonts w:ascii="STFangsong" w:eastAsia="STFangsong" w:hAnsi="STFangsong" w:hint="eastAsia"/>
          <w:b/>
          <w:color w:val="333333"/>
          <w:sz w:val="32"/>
          <w:szCs w:val="32"/>
          <w:shd w:val="clear" w:color="auto" w:fill="FFFFFF"/>
        </w:rPr>
        <w:t xml:space="preserve">     </w:t>
      </w:r>
      <w:r w:rsidRPr="007662FA">
        <w:rPr>
          <w:rFonts w:ascii="STFangsong" w:eastAsia="STFangsong" w:hAnsi="STFangsong" w:hint="eastAsia"/>
          <w:color w:val="000000" w:themeColor="text1"/>
          <w:sz w:val="32"/>
          <w:szCs w:val="32"/>
          <w:shd w:val="clear" w:color="auto" w:fill="FFFFFF"/>
        </w:rPr>
        <w:t>受到体罚（闵行辰幼）和欺凌事件</w:t>
      </w:r>
    </w:p>
    <w:p w14:paraId="48BBFC69" w14:textId="77777777" w:rsidR="00366EE3" w:rsidRPr="007662FA" w:rsidRDefault="00366EE3" w:rsidP="00366EE3">
      <w:pPr>
        <w:rPr>
          <w:rFonts w:ascii="STFangsong" w:eastAsia="STFangsong" w:hAnsi="STFangsong" w:hint="eastAsia"/>
          <w:color w:val="333333"/>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sidRPr="005924F7">
        <w:rPr>
          <w:rFonts w:ascii="SimHei" w:eastAsia="SimHei" w:hAnsi="SimHei" w:hint="eastAsia"/>
          <w:b/>
          <w:color w:val="333333"/>
          <w:sz w:val="32"/>
          <w:szCs w:val="32"/>
          <w:shd w:val="clear" w:color="auto" w:fill="FFFFFF"/>
        </w:rPr>
        <w:t>教师师风</w:t>
      </w:r>
      <w:r w:rsidRPr="007662FA">
        <w:rPr>
          <w:rFonts w:ascii="STFangsong" w:eastAsia="STFangsong" w:hAnsi="STFangsong" w:hint="eastAsia"/>
          <w:b/>
          <w:color w:val="333333"/>
          <w:sz w:val="32"/>
          <w:szCs w:val="32"/>
          <w:shd w:val="clear" w:color="auto" w:fill="FFFFFF"/>
        </w:rPr>
        <w:t xml:space="preserve"> </w:t>
      </w:r>
      <w:r w:rsidRPr="007662FA">
        <w:rPr>
          <w:rFonts w:ascii="STFangsong" w:eastAsia="STFangsong" w:hAnsi="STFangsong" w:hint="eastAsia"/>
          <w:color w:val="333333"/>
          <w:sz w:val="32"/>
          <w:szCs w:val="32"/>
          <w:shd w:val="clear" w:color="auto" w:fill="FFFFFF"/>
        </w:rPr>
        <w:t xml:space="preserve">    体育教师、艺术教师猥亵学生</w:t>
      </w:r>
    </w:p>
    <w:p w14:paraId="6ECF3144" w14:textId="77777777" w:rsidR="00366EE3" w:rsidRPr="007662FA" w:rsidRDefault="00366EE3" w:rsidP="00366EE3">
      <w:pPr>
        <w:rPr>
          <w:rFonts w:ascii="STFangsong" w:eastAsia="STFangsong" w:hAnsi="STFangsong" w:hint="eastAsia"/>
          <w:color w:val="333333"/>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sidRPr="005924F7">
        <w:rPr>
          <w:rFonts w:ascii="SimHei" w:eastAsia="SimHei" w:hAnsi="SimHei" w:hint="eastAsia"/>
          <w:b/>
          <w:color w:val="333333"/>
          <w:sz w:val="32"/>
          <w:szCs w:val="32"/>
          <w:shd w:val="clear" w:color="auto" w:fill="FFFFFF"/>
        </w:rPr>
        <w:t>学术作假</w:t>
      </w:r>
      <w:r w:rsidRPr="007662FA">
        <w:rPr>
          <w:rFonts w:ascii="STFangsong" w:eastAsia="STFangsong" w:hAnsi="STFangsong" w:hint="eastAsia"/>
          <w:b/>
          <w:color w:val="333333"/>
          <w:sz w:val="32"/>
          <w:szCs w:val="32"/>
          <w:shd w:val="clear" w:color="auto" w:fill="FFFFFF"/>
        </w:rPr>
        <w:t xml:space="preserve">     </w:t>
      </w:r>
      <w:r w:rsidRPr="007662FA">
        <w:rPr>
          <w:rFonts w:ascii="STFangsong" w:eastAsia="STFangsong" w:hAnsi="STFangsong" w:hint="eastAsia"/>
          <w:color w:val="333333"/>
          <w:sz w:val="32"/>
          <w:szCs w:val="32"/>
          <w:shd w:val="clear" w:color="auto" w:fill="FFFFFF"/>
        </w:rPr>
        <w:t>艺术工作者</w:t>
      </w:r>
    </w:p>
    <w:p w14:paraId="1DA1F7D7" w14:textId="77777777" w:rsidR="00366EE3" w:rsidRPr="007662FA" w:rsidRDefault="00366EE3" w:rsidP="00366EE3">
      <w:pPr>
        <w:rPr>
          <w:rFonts w:ascii="STFangsong" w:eastAsia="STFangsong" w:hAnsi="STFangsong" w:hint="eastAsia"/>
          <w:color w:val="333333"/>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sidRPr="005924F7">
        <w:rPr>
          <w:rFonts w:ascii="SimHei" w:eastAsia="SimHei" w:hAnsi="SimHei" w:hint="eastAsia"/>
          <w:b/>
          <w:color w:val="333333"/>
          <w:sz w:val="32"/>
          <w:szCs w:val="32"/>
          <w:shd w:val="clear" w:color="auto" w:fill="FFFFFF"/>
        </w:rPr>
        <w:t>食堂学生食物</w:t>
      </w:r>
      <w:r w:rsidRPr="007662FA">
        <w:rPr>
          <w:rFonts w:ascii="STFangsong" w:eastAsia="STFangsong" w:hAnsi="STFangsong" w:hint="eastAsia"/>
          <w:b/>
          <w:color w:val="333333"/>
          <w:sz w:val="32"/>
          <w:szCs w:val="32"/>
          <w:shd w:val="clear" w:color="auto" w:fill="FFFFFF"/>
        </w:rPr>
        <w:t xml:space="preserve">  </w:t>
      </w:r>
      <w:r w:rsidRPr="007662FA">
        <w:rPr>
          <w:rFonts w:ascii="STFangsong" w:eastAsia="STFangsong" w:hAnsi="STFangsong" w:hint="eastAsia"/>
          <w:color w:val="333333"/>
          <w:sz w:val="32"/>
          <w:szCs w:val="32"/>
          <w:shd w:val="clear" w:color="auto" w:fill="FFFFFF"/>
        </w:rPr>
        <w:t>脏 乱 差（浦东中兴学校）</w:t>
      </w:r>
    </w:p>
    <w:p w14:paraId="69ADA993" w14:textId="77777777" w:rsidR="00366EE3" w:rsidRPr="007662FA" w:rsidRDefault="00366EE3" w:rsidP="00366EE3">
      <w:pPr>
        <w:rPr>
          <w:rFonts w:ascii="STFangsong" w:eastAsia="STFangsong" w:hAnsi="STFangsong" w:hint="eastAsia"/>
          <w:color w:val="333333"/>
          <w:sz w:val="32"/>
          <w:szCs w:val="32"/>
          <w:shd w:val="clear" w:color="auto" w:fill="FFFFFF"/>
        </w:rPr>
      </w:pPr>
      <w:r w:rsidRPr="007662FA">
        <w:rPr>
          <w:rFonts w:ascii="STFangsong" w:eastAsia="STFangsong" w:hAnsi="STFangsong" w:hint="eastAsia"/>
          <w:b/>
          <w:color w:val="333333"/>
          <w:sz w:val="32"/>
          <w:szCs w:val="32"/>
          <w:shd w:val="clear" w:color="auto" w:fill="FFFFFF"/>
        </w:rPr>
        <w:t xml:space="preserve">        </w:t>
      </w:r>
      <w:r w:rsidRPr="005924F7">
        <w:rPr>
          <w:rFonts w:ascii="SimHei" w:eastAsia="SimHei" w:hAnsi="SimHei" w:hint="eastAsia"/>
          <w:b/>
          <w:color w:val="333333"/>
          <w:sz w:val="32"/>
          <w:szCs w:val="32"/>
          <w:shd w:val="clear" w:color="auto" w:fill="FFFFFF"/>
        </w:rPr>
        <w:t>学生隐私</w:t>
      </w:r>
      <w:r w:rsidRPr="007662FA">
        <w:rPr>
          <w:rFonts w:ascii="STFangsong" w:eastAsia="STFangsong" w:hAnsi="STFangsong" w:hint="eastAsia"/>
          <w:b/>
          <w:color w:val="333333"/>
          <w:sz w:val="32"/>
          <w:szCs w:val="32"/>
          <w:shd w:val="clear" w:color="auto" w:fill="FFFFFF"/>
        </w:rPr>
        <w:t xml:space="preserve">      </w:t>
      </w:r>
      <w:r w:rsidRPr="007662FA">
        <w:rPr>
          <w:rFonts w:ascii="STFangsong" w:eastAsia="STFangsong" w:hAnsi="STFangsong" w:hint="eastAsia"/>
          <w:color w:val="333333"/>
          <w:sz w:val="32"/>
          <w:szCs w:val="32"/>
          <w:shd w:val="clear" w:color="auto" w:fill="FFFFFF"/>
        </w:rPr>
        <w:t>静安  闸北二中  家谱</w:t>
      </w:r>
    </w:p>
    <w:p w14:paraId="464F6EA1" w14:textId="77777777" w:rsidR="00366EE3" w:rsidRPr="007662FA" w:rsidRDefault="00366EE3" w:rsidP="00366EE3">
      <w:pPr>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w:t>
      </w:r>
      <w:r w:rsidRPr="005924F7">
        <w:rPr>
          <w:rFonts w:ascii="SimHei" w:eastAsia="SimHei" w:hAnsi="SimHei" w:hint="eastAsia"/>
          <w:color w:val="333333"/>
          <w:sz w:val="32"/>
          <w:szCs w:val="32"/>
        </w:rPr>
        <w:t xml:space="preserve"> </w:t>
      </w:r>
      <w:r w:rsidRPr="005924F7">
        <w:rPr>
          <w:rFonts w:ascii="SimHei" w:eastAsia="SimHei" w:hAnsi="SimHei" w:hint="eastAsia"/>
          <w:b/>
          <w:color w:val="333333"/>
          <w:sz w:val="32"/>
          <w:szCs w:val="32"/>
        </w:rPr>
        <w:t xml:space="preserve">关注政治 </w:t>
      </w:r>
      <w:r w:rsidRPr="007662FA">
        <w:rPr>
          <w:rFonts w:ascii="STFangsong" w:eastAsia="STFangsong" w:hAnsi="STFangsong" w:hint="eastAsia"/>
          <w:color w:val="333333"/>
          <w:sz w:val="32"/>
          <w:szCs w:val="32"/>
        </w:rPr>
        <w:t xml:space="preserve">     复旦大学、交通大学、同济大学、华东政法大学  关于宪法  学术导师（同济大学）</w:t>
      </w:r>
    </w:p>
    <w:p w14:paraId="7053E47C" w14:textId="0F68BF30" w:rsidR="00366EE3" w:rsidRPr="005924F7" w:rsidRDefault="00366EE3" w:rsidP="00366EE3">
      <w:pPr>
        <w:ind w:firstLine="800"/>
        <w:rPr>
          <w:rFonts w:ascii="SimHei" w:eastAsia="SimHei" w:hAnsi="SimHei" w:hint="eastAsia"/>
          <w:color w:val="333333"/>
          <w:sz w:val="32"/>
          <w:szCs w:val="32"/>
        </w:rPr>
      </w:pPr>
      <w:r>
        <w:rPr>
          <w:rFonts w:ascii="SimHei" w:eastAsia="SimHei" w:hAnsi="SimHei" w:hint="eastAsia"/>
          <w:color w:val="333333"/>
          <w:sz w:val="32"/>
          <w:szCs w:val="32"/>
        </w:rPr>
        <w:t>3</w:t>
      </w:r>
      <w:r w:rsidRPr="005924F7">
        <w:rPr>
          <w:rFonts w:ascii="SimHei" w:eastAsia="SimHei" w:hAnsi="SimHei" w:hint="eastAsia"/>
          <w:color w:val="333333"/>
          <w:sz w:val="32"/>
          <w:szCs w:val="32"/>
        </w:rPr>
        <w:t>、实施措施</w:t>
      </w:r>
    </w:p>
    <w:p w14:paraId="5D716C9F" w14:textId="605EA40D"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1</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 xml:space="preserve">信息“公开、快速、真实” </w:t>
      </w:r>
    </w:p>
    <w:p w14:paraId="6360E81A" w14:textId="29C86AAE"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2</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措施到位、明显改善、保障制度</w:t>
      </w:r>
    </w:p>
    <w:p w14:paraId="17B50D35" w14:textId="77777777" w:rsidR="00366EE3" w:rsidRPr="005924F7" w:rsidRDefault="00366EE3" w:rsidP="00366EE3">
      <w:pPr>
        <w:ind w:firstLine="800"/>
        <w:rPr>
          <w:rFonts w:ascii="SimHei" w:eastAsia="SimHei" w:hAnsi="SimHei" w:hint="eastAsia"/>
          <w:b/>
          <w:color w:val="333333"/>
          <w:sz w:val="32"/>
          <w:szCs w:val="32"/>
        </w:rPr>
      </w:pPr>
      <w:r>
        <w:rPr>
          <w:rFonts w:ascii="SimHei" w:eastAsia="SimHei" w:hAnsi="SimHei" w:hint="eastAsia"/>
          <w:b/>
          <w:color w:val="333333"/>
          <w:sz w:val="32"/>
          <w:szCs w:val="32"/>
        </w:rPr>
        <w:t>四</w:t>
      </w:r>
      <w:r w:rsidRPr="005924F7">
        <w:rPr>
          <w:rFonts w:ascii="SimHei" w:eastAsia="SimHei" w:hAnsi="SimHei" w:hint="eastAsia"/>
          <w:b/>
          <w:color w:val="333333"/>
          <w:sz w:val="32"/>
          <w:szCs w:val="32"/>
        </w:rPr>
        <w:t>、党员与党员干部的政治纪律</w:t>
      </w:r>
    </w:p>
    <w:p w14:paraId="17C862FA" w14:textId="08B15487"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1</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重大原则问题 与中央不一致 言行</w:t>
      </w:r>
    </w:p>
    <w:p w14:paraId="7D89D78D" w14:textId="1604852E"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2</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信息途径违反四项基本原则 文字、演说 作品</w:t>
      </w:r>
    </w:p>
    <w:p w14:paraId="2C1F280C" w14:textId="4675E9C9"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3</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组织、利用宗教势力对抗中央和政府影响党的政策落实，</w:t>
      </w:r>
    </w:p>
    <w:p w14:paraId="42501685" w14:textId="3496A713" w:rsidR="00366EE3" w:rsidRPr="007662FA" w:rsidRDefault="00366EE3" w:rsidP="00366EE3">
      <w:pPr>
        <w:ind w:firstLine="800"/>
        <w:rPr>
          <w:rFonts w:ascii="STFangsong" w:eastAsia="STFangsong" w:hAnsi="STFangsong" w:hint="eastAsia"/>
          <w:color w:val="333333"/>
          <w:sz w:val="32"/>
          <w:szCs w:val="32"/>
        </w:rPr>
      </w:pP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4</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涉外活动中</w:t>
      </w:r>
    </w:p>
    <w:p w14:paraId="157CD512" w14:textId="21962DB2" w:rsidR="00366EE3" w:rsidRPr="00366EE3" w:rsidRDefault="00366EE3" w:rsidP="00366EE3">
      <w:pPr>
        <w:ind w:firstLine="800"/>
        <w:rPr>
          <w:rFonts w:ascii="SimHei" w:eastAsia="SimHei" w:hAnsi="SimHei" w:hint="eastAsia"/>
          <w:b/>
          <w:color w:val="333333"/>
          <w:sz w:val="32"/>
          <w:szCs w:val="32"/>
        </w:rPr>
      </w:pPr>
      <w:r w:rsidRPr="00366EE3">
        <w:rPr>
          <w:rFonts w:ascii="SimHei" w:eastAsia="SimHei" w:hAnsi="SimHei" w:hint="eastAsia"/>
          <w:b/>
          <w:color w:val="333333"/>
          <w:sz w:val="32"/>
          <w:szCs w:val="32"/>
        </w:rPr>
        <w:t>五、</w:t>
      </w:r>
      <w:r w:rsidRPr="00366EE3">
        <w:rPr>
          <w:rFonts w:ascii="SimHei" w:eastAsia="SimHei" w:hAnsi="SimHei" w:hint="eastAsia"/>
          <w:b/>
          <w:color w:val="333333"/>
          <w:sz w:val="32"/>
          <w:szCs w:val="32"/>
        </w:rPr>
        <w:t>目前学校领导班子的问题</w:t>
      </w:r>
    </w:p>
    <w:p w14:paraId="7106C477" w14:textId="77777777" w:rsidR="00366EE3" w:rsidRPr="007662FA" w:rsidRDefault="00366EE3" w:rsidP="00366EE3">
      <w:pPr>
        <w:ind w:firstLine="80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lastRenderedPageBreak/>
        <w:t>1、政治意识问题</w:t>
      </w:r>
    </w:p>
    <w:p w14:paraId="2BABFA86" w14:textId="77777777" w:rsidR="00366EE3" w:rsidRPr="007662FA" w:rsidRDefault="00366EE3" w:rsidP="00366EE3">
      <w:pPr>
        <w:ind w:firstLine="80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2、四风和八项规定</w:t>
      </w:r>
    </w:p>
    <w:p w14:paraId="7FB6B2BA" w14:textId="77777777" w:rsidR="00366EE3" w:rsidRPr="007662FA" w:rsidRDefault="00366EE3" w:rsidP="00366EE3">
      <w:pPr>
        <w:ind w:firstLine="80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3、整改不力</w:t>
      </w:r>
    </w:p>
    <w:p w14:paraId="1EF397C9" w14:textId="77777777" w:rsidR="00366EE3" w:rsidRPr="007662FA" w:rsidRDefault="00366EE3" w:rsidP="00366EE3">
      <w:pPr>
        <w:ind w:firstLine="80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4、党组织作用发挥问题</w:t>
      </w:r>
    </w:p>
    <w:p w14:paraId="18EC52A9" w14:textId="77777777" w:rsidR="00430B5D" w:rsidRDefault="00430B5D" w:rsidP="00430B5D">
      <w:pPr>
        <w:pStyle w:val="1"/>
        <w:shd w:val="clear" w:color="auto" w:fill="FFFFFF"/>
        <w:spacing w:before="0" w:beforeAutospacing="0" w:after="0" w:afterAutospacing="0"/>
        <w:jc w:val="center"/>
        <w:rPr>
          <w:rFonts w:ascii="微软雅黑" w:eastAsia="微软雅黑" w:hAnsi="微软雅黑"/>
          <w:color w:val="4B4B4B"/>
          <w:sz w:val="32"/>
          <w:szCs w:val="32"/>
        </w:rPr>
      </w:pPr>
      <w:r w:rsidRPr="00082475">
        <w:rPr>
          <w:rFonts w:ascii="微软雅黑" w:eastAsia="微软雅黑" w:hAnsi="微软雅黑" w:hint="eastAsia"/>
          <w:color w:val="4B4B4B"/>
          <w:sz w:val="32"/>
          <w:szCs w:val="32"/>
        </w:rPr>
        <w:t>中心组织学习：2019宣传与思政工作</w:t>
      </w:r>
    </w:p>
    <w:p w14:paraId="3D2BEE81" w14:textId="77777777" w:rsidR="00430B5D" w:rsidRPr="00082475" w:rsidRDefault="00430B5D" w:rsidP="00430B5D">
      <w:pPr>
        <w:pStyle w:val="1"/>
        <w:shd w:val="clear" w:color="auto" w:fill="FFFFFF"/>
        <w:spacing w:before="0" w:beforeAutospacing="0" w:after="0" w:afterAutospacing="0"/>
        <w:jc w:val="center"/>
        <w:rPr>
          <w:rFonts w:ascii="微软雅黑" w:eastAsia="微软雅黑" w:hAnsi="微软雅黑"/>
          <w:color w:val="4B4B4B"/>
          <w:sz w:val="32"/>
          <w:szCs w:val="32"/>
        </w:rPr>
      </w:pPr>
      <w:r>
        <w:rPr>
          <w:rFonts w:ascii="微软雅黑" w:eastAsia="微软雅黑" w:hAnsi="微软雅黑" w:hint="eastAsia"/>
          <w:color w:val="4B4B4B"/>
          <w:sz w:val="32"/>
          <w:szCs w:val="32"/>
        </w:rPr>
        <w:t>传达学习主要文件精神</w:t>
      </w:r>
    </w:p>
    <w:p w14:paraId="5969A989" w14:textId="77777777" w:rsidR="00430B5D" w:rsidRDefault="00430B5D" w:rsidP="00430B5D">
      <w:pPr>
        <w:pStyle w:val="1"/>
        <w:shd w:val="clear" w:color="auto" w:fill="FFFFFF"/>
        <w:spacing w:before="0" w:beforeAutospacing="0" w:after="0" w:afterAutospacing="0"/>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攻坚克难 狠抓落实 筑牢学校安全防线</w:t>
      </w:r>
    </w:p>
    <w:p w14:paraId="4599C6AF" w14:textId="77777777" w:rsidR="00430B5D" w:rsidRDefault="00430B5D" w:rsidP="00430B5D">
      <w:pPr>
        <w:pStyle w:val="2"/>
        <w:shd w:val="clear" w:color="auto" w:fill="FFFFFF"/>
        <w:spacing w:before="0" w:beforeAutospacing="0" w:after="0" w:afterAutospacing="0"/>
        <w:jc w:val="center"/>
        <w:rPr>
          <w:rFonts w:ascii="微软雅黑" w:eastAsia="微软雅黑" w:hAnsi="微软雅黑"/>
          <w:color w:val="6B6B6B"/>
          <w:sz w:val="24"/>
          <w:szCs w:val="24"/>
        </w:rPr>
      </w:pPr>
      <w:r>
        <w:rPr>
          <w:rFonts w:ascii="微软雅黑" w:eastAsia="微软雅黑" w:hAnsi="微软雅黑" w:hint="eastAsia"/>
          <w:color w:val="6B6B6B"/>
          <w:sz w:val="24"/>
          <w:szCs w:val="24"/>
        </w:rPr>
        <w:t>全国学校安全工作电视电话会议召开</w:t>
      </w:r>
    </w:p>
    <w:p w14:paraId="37680037" w14:textId="77777777" w:rsidR="00430B5D" w:rsidRPr="007662FA" w:rsidRDefault="00430B5D" w:rsidP="00430B5D">
      <w:pPr>
        <w:pStyle w:val="a3"/>
        <w:spacing w:before="0" w:beforeAutospacing="0" w:after="0" w:afterAutospacing="0"/>
        <w:rPr>
          <w:rFonts w:ascii="STFangsong" w:eastAsia="STFangsong" w:hAnsi="STFangsong" w:hint="eastAsia"/>
          <w:color w:val="4B4B4B"/>
          <w:sz w:val="32"/>
          <w:szCs w:val="32"/>
        </w:rPr>
      </w:pPr>
      <w:r>
        <w:rPr>
          <w:rFonts w:ascii="微软雅黑" w:eastAsia="微软雅黑" w:hAnsi="微软雅黑" w:hint="eastAsia"/>
          <w:color w:val="4B4B4B"/>
        </w:rPr>
        <w:t xml:space="preserve">   </w:t>
      </w:r>
    </w:p>
    <w:p w14:paraId="2BDD1340"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一是强化红线意识，狠抓安全责任落实</w:t>
      </w:r>
      <w:r w:rsidRPr="007662FA">
        <w:rPr>
          <w:rFonts w:ascii="STFangsong" w:eastAsia="STFangsong" w:hAnsi="STFangsong" w:hint="eastAsia"/>
          <w:b/>
          <w:color w:val="4B4B4B"/>
          <w:sz w:val="32"/>
          <w:szCs w:val="32"/>
        </w:rPr>
        <w:t>。</w:t>
      </w:r>
      <w:r w:rsidRPr="007662FA">
        <w:rPr>
          <w:rFonts w:ascii="STFangsong" w:eastAsia="STFangsong" w:hAnsi="STFangsong" w:hint="eastAsia"/>
          <w:color w:val="4B4B4B"/>
          <w:sz w:val="32"/>
          <w:szCs w:val="32"/>
        </w:rPr>
        <w:t>要提高政治站位，认真学习习近平总书记关于总体国家安全观的重要论述，从人民安全、国家安全的高度，深刻认识维护学校安全、学生安全的极端重要性，准确把握当前学校安全工作面临的风险和挑战，切实把学校安全稳定各项任务落到实处。</w:t>
      </w:r>
    </w:p>
    <w:p w14:paraId="5B384CD9"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二是夯实防护基础，狠抓学校“三防”建设。</w:t>
      </w:r>
      <w:r w:rsidRPr="007662FA">
        <w:rPr>
          <w:rFonts w:ascii="STFangsong" w:eastAsia="STFangsong" w:hAnsi="STFangsong" w:hint="eastAsia"/>
          <w:color w:val="4B4B4B"/>
          <w:sz w:val="32"/>
          <w:szCs w:val="32"/>
        </w:rPr>
        <w:t>要严格按照学校安全防范工作规范要求，加强人防、物防、技防，强化安全基础建设，提升安全防护能力。</w:t>
      </w:r>
    </w:p>
    <w:p w14:paraId="19E90F6E"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三是完善长效机制，狠抓安全制度落地。</w:t>
      </w:r>
      <w:r w:rsidRPr="007662FA">
        <w:rPr>
          <w:rFonts w:ascii="STFangsong" w:eastAsia="STFangsong" w:hAnsi="STFangsong" w:hint="eastAsia"/>
          <w:color w:val="4B4B4B"/>
          <w:sz w:val="32"/>
          <w:szCs w:val="32"/>
        </w:rPr>
        <w:t>要在构建校园安全防护体系上下功夫，完善学校及周边治安综合治理机制，形成多方协同合作机制，建立学校安全风险预警、事故统计分析机制，推动安全监管常态化、长效化。</w:t>
      </w:r>
    </w:p>
    <w:p w14:paraId="1D01A656"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四是提升应急能力，狠抓重点领域整治。</w:t>
      </w:r>
      <w:r w:rsidRPr="007662FA">
        <w:rPr>
          <w:rFonts w:ascii="STFangsong" w:eastAsia="STFangsong" w:hAnsi="STFangsong" w:hint="eastAsia"/>
          <w:color w:val="4B4B4B"/>
          <w:sz w:val="32"/>
          <w:szCs w:val="32"/>
        </w:rPr>
        <w:t>要着力做好事故高发领域整治和恶性事件防范与处置，强化师德师风建设，着力做好高校维稳、网络安全与舆情应对工作。</w:t>
      </w:r>
    </w:p>
    <w:p w14:paraId="6356EDA2"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五是提高防范意识，狠抓安全宣传教育。</w:t>
      </w:r>
      <w:r w:rsidRPr="007662FA">
        <w:rPr>
          <w:rFonts w:ascii="STFangsong" w:eastAsia="STFangsong" w:hAnsi="STFangsong" w:hint="eastAsia"/>
          <w:color w:val="4B4B4B"/>
          <w:sz w:val="32"/>
          <w:szCs w:val="32"/>
        </w:rPr>
        <w:t>要推进安全教育课程化体系化建设，加强学生心理健康教育，加强安全应急演练，进一步提高师生应急意识和能力。</w:t>
      </w:r>
    </w:p>
    <w:p w14:paraId="18E74921" w14:textId="77777777" w:rsidR="00430B5D"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E02361">
        <w:rPr>
          <w:rFonts w:ascii="SimHei" w:eastAsia="SimHei" w:hAnsi="SimHei" w:hint="eastAsia"/>
          <w:b/>
          <w:color w:val="4B4B4B"/>
          <w:sz w:val="32"/>
          <w:szCs w:val="32"/>
        </w:rPr>
        <w:t>六是加大监督力度，狠抓考核问责整改。</w:t>
      </w:r>
      <w:r w:rsidRPr="007662FA">
        <w:rPr>
          <w:rFonts w:ascii="STFangsong" w:eastAsia="STFangsong" w:hAnsi="STFangsong" w:hint="eastAsia"/>
          <w:color w:val="4B4B4B"/>
          <w:sz w:val="32"/>
          <w:szCs w:val="32"/>
        </w:rPr>
        <w:t>要切实用好隐患排查这个“扫雷器”、监督检查这盏“探照灯”、考核评价这根“指挥棒”，牢牢牵住责任落实这个“牛鼻子”，及时发现问题，发现真问题，真督查、严问责，传导压力，压实责任。</w:t>
      </w:r>
    </w:p>
    <w:p w14:paraId="1D2C0767" w14:textId="77777777" w:rsidR="00430B5D" w:rsidRPr="005924F7" w:rsidRDefault="00430B5D" w:rsidP="00430B5D">
      <w:pPr>
        <w:pStyle w:val="1"/>
        <w:shd w:val="clear" w:color="auto" w:fill="FFFFFF"/>
        <w:spacing w:before="0" w:beforeAutospacing="0" w:after="0" w:afterAutospacing="0"/>
        <w:rPr>
          <w:rFonts w:ascii="SimHei" w:eastAsia="SimHei" w:hAnsi="SimHei"/>
          <w:color w:val="000000" w:themeColor="text1"/>
          <w:sz w:val="32"/>
          <w:szCs w:val="32"/>
        </w:rPr>
      </w:pPr>
      <w:r w:rsidRPr="005924F7">
        <w:rPr>
          <w:rFonts w:ascii="SimHei" w:eastAsia="SimHei" w:hAnsi="SimHei" w:hint="eastAsia"/>
          <w:color w:val="000000" w:themeColor="text1"/>
          <w:sz w:val="32"/>
          <w:szCs w:val="32"/>
        </w:rPr>
        <w:t>推动教育系统全面从严治党再聚焦再发力</w:t>
      </w:r>
    </w:p>
    <w:p w14:paraId="3D24BF81" w14:textId="77777777" w:rsidR="00430B5D" w:rsidRPr="00430B5D" w:rsidRDefault="00430B5D" w:rsidP="00430B5D">
      <w:pPr>
        <w:shd w:val="clear" w:color="auto" w:fill="FFFFFF"/>
        <w:jc w:val="center"/>
        <w:outlineLvl w:val="1"/>
        <w:rPr>
          <w:rFonts w:ascii="SimHei" w:eastAsia="SimHei" w:hAnsi="SimHei" w:hint="eastAsia"/>
          <w:b/>
          <w:bCs/>
          <w:color w:val="000000" w:themeColor="text1"/>
          <w:sz w:val="32"/>
          <w:szCs w:val="32"/>
        </w:rPr>
      </w:pPr>
      <w:r w:rsidRPr="005924F7">
        <w:rPr>
          <w:rFonts w:ascii="SimHei" w:eastAsia="SimHei" w:hAnsi="SimHei" w:hint="eastAsia"/>
          <w:b/>
          <w:bCs/>
          <w:color w:val="000000" w:themeColor="text1"/>
          <w:sz w:val="32"/>
          <w:szCs w:val="32"/>
        </w:rPr>
        <w:t>2019年教育系统全面从严治党工作视频会议召开</w:t>
      </w:r>
    </w:p>
    <w:p w14:paraId="45D37D79"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一是在强化创新理论武装上再聚焦再发力</w:t>
      </w:r>
      <w:r w:rsidRPr="007662FA">
        <w:rPr>
          <w:rFonts w:ascii="STFangsong" w:eastAsia="STFangsong" w:hAnsi="STFangsong" w:hint="eastAsia"/>
          <w:color w:val="4B4B4B"/>
          <w:sz w:val="32"/>
          <w:szCs w:val="32"/>
        </w:rPr>
        <w:t>。要坚持把深入学习贯彻习近平新时代中国特色社会主义思想作为首要政治任务和长期战略任务，着眼学懂抓深化、弄通抓消化、做实抓转化，系统化推进，常态化融入，制度化督查，使教育系统成为学习研究宣传和贯彻践行新思想的坚强阵地。</w:t>
      </w:r>
    </w:p>
    <w:p w14:paraId="5D815AFB"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二是在加强政治建设这一根本性建设上再聚焦再发力。</w:t>
      </w:r>
      <w:r w:rsidRPr="007662FA">
        <w:rPr>
          <w:rFonts w:ascii="STFangsong" w:eastAsia="STFangsong" w:hAnsi="STFangsong" w:hint="eastAsia"/>
          <w:color w:val="4B4B4B"/>
          <w:sz w:val="32"/>
          <w:szCs w:val="32"/>
        </w:rPr>
        <w:t>要坚持把政治建设放在首位，严明党的政治纪律政治规矩，力戒形式主义官僚主义，发挥领导干部示范带头作用，始终在政治立场政治方向政治原则政治道路上同党中央保持高度一致。</w:t>
      </w:r>
    </w:p>
    <w:p w14:paraId="468C28B9"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三是在锲而不舍抓作风建设上再聚焦再发力。</w:t>
      </w:r>
      <w:r w:rsidRPr="007662FA">
        <w:rPr>
          <w:rFonts w:ascii="STFangsong" w:eastAsia="STFangsong" w:hAnsi="STFangsong" w:hint="eastAsia"/>
          <w:color w:val="4B4B4B"/>
          <w:sz w:val="32"/>
          <w:szCs w:val="32"/>
        </w:rPr>
        <w:t>要持之以恒、久久为功，深入抓好“查、改、评、树”活动，巩固拓展落实中央八项规定精神成果，唤醒和激励全系统干部奋进状态，不断推进教育系统作风建设。</w:t>
      </w:r>
    </w:p>
    <w:p w14:paraId="0A031D5F"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四是在巩固发展反腐败斗争压倒性胜利上再聚焦再发力</w:t>
      </w:r>
      <w:r w:rsidRPr="007662FA">
        <w:rPr>
          <w:rFonts w:ascii="STFangsong" w:eastAsia="STFangsong" w:hAnsi="STFangsong" w:hint="eastAsia"/>
          <w:color w:val="4B4B4B"/>
          <w:sz w:val="32"/>
          <w:szCs w:val="32"/>
        </w:rPr>
        <w:t>。查处要“严”，施策要“准”，攻坚要“恒”，坚持重遏制、强高压、长震慑，坚持靶向治疗、精准惩治，始终保持永远在路上的执着和韧劲。</w:t>
      </w:r>
    </w:p>
    <w:p w14:paraId="348A8906" w14:textId="77777777" w:rsidR="00430B5D" w:rsidRPr="007662FA"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五是在进一步健全监督体系上再聚焦再发力。</w:t>
      </w:r>
      <w:r w:rsidRPr="007662FA">
        <w:rPr>
          <w:rFonts w:ascii="STFangsong" w:eastAsia="STFangsong" w:hAnsi="STFangsong" w:hint="eastAsia"/>
          <w:color w:val="4B4B4B"/>
          <w:sz w:val="32"/>
          <w:szCs w:val="32"/>
        </w:rPr>
        <w:t>要对标中央要求，加强研判分析，深挖症结根源，强化责任落实、日常监督，完善监督体系，深化巡视巡察，扎实推进高校纪检体制改革。</w:t>
      </w:r>
    </w:p>
    <w:p w14:paraId="41B777E8" w14:textId="77777777" w:rsidR="00430B5D" w:rsidRDefault="00430B5D" w:rsidP="00430B5D">
      <w:pPr>
        <w:pStyle w:val="a3"/>
        <w:spacing w:before="0" w:beforeAutospacing="0" w:after="0" w:afterAutospacing="0"/>
        <w:ind w:firstLine="480"/>
        <w:rPr>
          <w:rFonts w:ascii="STFangsong" w:eastAsia="STFangsong" w:hAnsi="STFangsong" w:hint="eastAsia"/>
          <w:color w:val="4B4B4B"/>
          <w:sz w:val="32"/>
          <w:szCs w:val="32"/>
        </w:rPr>
      </w:pPr>
      <w:r w:rsidRPr="007662FA">
        <w:rPr>
          <w:rFonts w:ascii="STFangsong" w:eastAsia="STFangsong" w:hAnsi="STFangsong" w:hint="eastAsia"/>
          <w:b/>
          <w:color w:val="4B4B4B"/>
          <w:sz w:val="32"/>
          <w:szCs w:val="32"/>
        </w:rPr>
        <w:t>六是在全面提升基层党组织组织力上再聚焦再发力。</w:t>
      </w:r>
      <w:r w:rsidRPr="007662FA">
        <w:rPr>
          <w:rFonts w:ascii="STFangsong" w:eastAsia="STFangsong" w:hAnsi="STFangsong" w:hint="eastAsia"/>
          <w:color w:val="4B4B4B"/>
          <w:sz w:val="32"/>
          <w:szCs w:val="32"/>
        </w:rPr>
        <w:t>要抓住2019年教育系统“支部建设年”的契机，以“支部对标提升计划”为总抓手，推进支部标准化、规范化建设，加强高校院系党的组织建设，理顺中小学党建管理体制，提升民办学校和中外合作办学党建水平，加强直属机关党建评议考核工作，着力提升基层党支部的组织力、感召力、引领力和执行力。</w:t>
      </w:r>
    </w:p>
    <w:p w14:paraId="367FD91F" w14:textId="77777777" w:rsidR="00430B5D" w:rsidRDefault="00430B5D" w:rsidP="00430B5D">
      <w:pPr>
        <w:pStyle w:val="a3"/>
        <w:spacing w:before="0" w:beforeAutospacing="0" w:after="0" w:afterAutospacing="0"/>
        <w:ind w:firstLine="480"/>
        <w:rPr>
          <w:rFonts w:ascii="STFangsong" w:eastAsia="STFangsong" w:hAnsi="STFangsong" w:hint="eastAsia"/>
          <w:color w:val="4B4B4B"/>
          <w:sz w:val="32"/>
          <w:szCs w:val="32"/>
        </w:rPr>
      </w:pPr>
    </w:p>
    <w:p w14:paraId="61B94BEF" w14:textId="77777777" w:rsidR="00430B5D" w:rsidRDefault="00430B5D" w:rsidP="00430B5D">
      <w:pPr>
        <w:pStyle w:val="a3"/>
        <w:spacing w:before="0" w:beforeAutospacing="0" w:after="0" w:afterAutospacing="0"/>
        <w:ind w:firstLine="480"/>
        <w:rPr>
          <w:rFonts w:ascii="STFangsong" w:eastAsia="STFangsong" w:hAnsi="STFangsong" w:hint="eastAsia"/>
          <w:color w:val="4B4B4B"/>
          <w:sz w:val="32"/>
          <w:szCs w:val="32"/>
        </w:rPr>
      </w:pPr>
    </w:p>
    <w:p w14:paraId="1CA2E937" w14:textId="77777777" w:rsidR="00430B5D" w:rsidRDefault="00430B5D" w:rsidP="00430B5D">
      <w:pPr>
        <w:pStyle w:val="a3"/>
        <w:spacing w:before="0" w:beforeAutospacing="0" w:after="0" w:afterAutospacing="0"/>
        <w:ind w:firstLine="480"/>
        <w:rPr>
          <w:rFonts w:ascii="STFangsong" w:eastAsia="STFangsong" w:hAnsi="STFangsong" w:hint="eastAsia"/>
          <w:color w:val="4B4B4B"/>
          <w:sz w:val="32"/>
          <w:szCs w:val="32"/>
        </w:rPr>
      </w:pPr>
    </w:p>
    <w:p w14:paraId="30D9B135" w14:textId="77777777" w:rsidR="00430B5D" w:rsidRPr="007662FA" w:rsidRDefault="00430B5D" w:rsidP="00430B5D">
      <w:pPr>
        <w:spacing w:line="600" w:lineRule="atLeast"/>
        <w:jc w:val="center"/>
        <w:outlineLvl w:val="0"/>
        <w:rPr>
          <w:rFonts w:ascii="STFangsong" w:eastAsia="STFangsong" w:hAnsi="STFangsong"/>
          <w:color w:val="0E58A5"/>
          <w:kern w:val="36"/>
          <w:sz w:val="32"/>
          <w:szCs w:val="32"/>
        </w:rPr>
      </w:pPr>
    </w:p>
    <w:p w14:paraId="2A700A02" w14:textId="77777777" w:rsidR="00430B5D" w:rsidRDefault="00430B5D" w:rsidP="00430B5D">
      <w:pPr>
        <w:spacing w:line="600" w:lineRule="atLeast"/>
        <w:jc w:val="center"/>
        <w:outlineLvl w:val="0"/>
        <w:rPr>
          <w:rFonts w:ascii="SimHei" w:eastAsia="SimHei" w:hAnsi="SimHei" w:hint="eastAsia"/>
          <w:b/>
          <w:color w:val="000000" w:themeColor="text1"/>
          <w:kern w:val="36"/>
          <w:sz w:val="32"/>
          <w:szCs w:val="32"/>
        </w:rPr>
      </w:pPr>
      <w:r w:rsidRPr="005924F7">
        <w:rPr>
          <w:rFonts w:ascii="SimHei" w:eastAsia="SimHei" w:hAnsi="SimHei" w:hint="eastAsia"/>
          <w:b/>
          <w:color w:val="000000" w:themeColor="text1"/>
          <w:kern w:val="36"/>
          <w:sz w:val="32"/>
          <w:szCs w:val="32"/>
        </w:rPr>
        <w:t>2019年春季上海高校党政负责干部会议举行</w:t>
      </w:r>
    </w:p>
    <w:p w14:paraId="273CBAB5" w14:textId="77777777" w:rsidR="00430B5D" w:rsidRPr="005924F7" w:rsidRDefault="00430B5D" w:rsidP="00430B5D">
      <w:pPr>
        <w:spacing w:line="600" w:lineRule="atLeast"/>
        <w:jc w:val="center"/>
        <w:outlineLvl w:val="0"/>
        <w:rPr>
          <w:rFonts w:ascii="SimHei" w:eastAsia="SimHei" w:hAnsi="SimHei"/>
          <w:b/>
          <w:color w:val="000000" w:themeColor="text1"/>
          <w:kern w:val="36"/>
          <w:sz w:val="32"/>
          <w:szCs w:val="32"/>
        </w:rPr>
      </w:pPr>
    </w:p>
    <w:p w14:paraId="5FD36C45" w14:textId="77777777" w:rsidR="00430B5D" w:rsidRPr="007662FA" w:rsidRDefault="00430B5D" w:rsidP="00430B5D">
      <w:pPr>
        <w:spacing w:line="420" w:lineRule="atLeast"/>
        <w:rPr>
          <w:rFonts w:ascii="STFangsong" w:eastAsia="STFangsong" w:hAnsi="STFangsong"/>
          <w:color w:val="4B4B4B"/>
          <w:sz w:val="32"/>
          <w:szCs w:val="32"/>
        </w:rPr>
      </w:pPr>
      <w:r w:rsidRPr="007662FA">
        <w:rPr>
          <w:rFonts w:ascii="STFangsong" w:eastAsia="STFangsong" w:hAnsi="STFangsong" w:hint="eastAsia"/>
          <w:color w:val="4B4B4B"/>
          <w:sz w:val="32"/>
          <w:szCs w:val="32"/>
        </w:rPr>
        <w:t xml:space="preserve">　　尹弘指出，全市各高校要增强责任感、使命感，把党的政治建设摆在首位，切实发挥高校党委的领导核心作用，加快构建学校党委、院系党组织、基层党支部和党员“四位一体”的组织格局，形成落实党的领导纵到底、横到边、全覆盖的工作格局，使高校成为坚持党的全面领导的坚强阵地。</w:t>
      </w:r>
    </w:p>
    <w:p w14:paraId="4CED8DF3" w14:textId="77777777" w:rsidR="00430B5D" w:rsidRPr="007662FA" w:rsidRDefault="00430B5D" w:rsidP="00430B5D">
      <w:pPr>
        <w:spacing w:line="420" w:lineRule="atLeast"/>
        <w:rPr>
          <w:rFonts w:ascii="STFangsong" w:eastAsia="STFangsong" w:hAnsi="STFangsong"/>
          <w:color w:val="4B4B4B"/>
          <w:sz w:val="32"/>
          <w:szCs w:val="32"/>
        </w:rPr>
      </w:pPr>
      <w:r w:rsidRPr="007662FA">
        <w:rPr>
          <w:rFonts w:ascii="STFangsong" w:eastAsia="STFangsong" w:hAnsi="STFangsong" w:hint="eastAsia"/>
          <w:color w:val="4B4B4B"/>
          <w:sz w:val="32"/>
          <w:szCs w:val="32"/>
        </w:rPr>
        <w:t xml:space="preserve">　　尹弘指出，要着力提高学生思想政治素质，适应当代大学生的新变化新特点，突出打好提升思政课程质量和水平攻坚战，把“大道理”讲明白、讲透彻，切实加强对高校学生会和学生社团的领导。要全面加强师德师风建设，强化对教师的形势任务教育，用身边的典型激励人，在从严管理上下更大力气。要压实责任，坚持底线思维，防范化解风险，切实维护高校安全与校园稳定。</w:t>
      </w:r>
    </w:p>
    <w:p w14:paraId="506B78EB" w14:textId="77777777" w:rsidR="00430B5D" w:rsidRPr="007662FA" w:rsidRDefault="00430B5D" w:rsidP="00430B5D">
      <w:pPr>
        <w:spacing w:line="420" w:lineRule="atLeast"/>
        <w:rPr>
          <w:rFonts w:ascii="STFangsong" w:eastAsia="STFangsong" w:hAnsi="STFangsong" w:hint="eastAsia"/>
          <w:color w:val="4B4B4B"/>
          <w:sz w:val="32"/>
          <w:szCs w:val="32"/>
        </w:rPr>
      </w:pPr>
      <w:r w:rsidRPr="007662FA">
        <w:rPr>
          <w:rFonts w:ascii="STFangsong" w:eastAsia="STFangsong" w:hAnsi="STFangsong" w:hint="eastAsia"/>
          <w:color w:val="4B4B4B"/>
          <w:sz w:val="32"/>
          <w:szCs w:val="32"/>
        </w:rPr>
        <w:t xml:space="preserve">　　副市长陈群主持会议。</w:t>
      </w:r>
    </w:p>
    <w:p w14:paraId="460AC0D0" w14:textId="77777777" w:rsidR="00430B5D" w:rsidRPr="007662FA" w:rsidRDefault="00430B5D" w:rsidP="00430B5D">
      <w:pPr>
        <w:spacing w:after="450" w:line="480" w:lineRule="atLeast"/>
        <w:jc w:val="center"/>
        <w:rPr>
          <w:rFonts w:ascii="STFangsong" w:eastAsia="STFangsong" w:hAnsi="STFangsong"/>
          <w:color w:val="333333"/>
          <w:sz w:val="32"/>
          <w:szCs w:val="32"/>
        </w:rPr>
      </w:pPr>
      <w:r w:rsidRPr="007662FA">
        <w:rPr>
          <w:rFonts w:ascii="STFangsong" w:eastAsia="STFangsong" w:hAnsi="STFangsong" w:hint="eastAsia"/>
          <w:color w:val="333333"/>
          <w:sz w:val="32"/>
          <w:szCs w:val="32"/>
        </w:rPr>
        <w:t>沪府办规〔2019〕2号</w:t>
      </w:r>
    </w:p>
    <w:p w14:paraId="2593C58E" w14:textId="77777777" w:rsidR="00430B5D" w:rsidRDefault="00430B5D" w:rsidP="00430B5D">
      <w:pPr>
        <w:spacing w:after="450" w:line="480" w:lineRule="atLeast"/>
        <w:jc w:val="center"/>
        <w:rPr>
          <w:rFonts w:ascii="STFangsong" w:eastAsia="STFangsong" w:hAnsi="STFangsong" w:hint="eastAsia"/>
          <w:b/>
          <w:bCs/>
          <w:color w:val="222222"/>
          <w:sz w:val="32"/>
          <w:szCs w:val="32"/>
        </w:rPr>
      </w:pPr>
    </w:p>
    <w:p w14:paraId="310E91D5" w14:textId="77777777" w:rsidR="00430B5D" w:rsidRDefault="00430B5D" w:rsidP="00430B5D">
      <w:pPr>
        <w:spacing w:after="450" w:line="480" w:lineRule="atLeast"/>
        <w:jc w:val="center"/>
        <w:rPr>
          <w:rFonts w:ascii="STFangsong" w:eastAsia="STFangsong" w:hAnsi="STFangsong" w:hint="eastAsia"/>
          <w:b/>
          <w:bCs/>
          <w:color w:val="222222"/>
          <w:sz w:val="32"/>
          <w:szCs w:val="32"/>
        </w:rPr>
      </w:pPr>
    </w:p>
    <w:p w14:paraId="16FD6987" w14:textId="77777777" w:rsidR="00430B5D" w:rsidRDefault="00430B5D" w:rsidP="00430B5D">
      <w:pPr>
        <w:spacing w:after="450" w:line="480" w:lineRule="atLeast"/>
        <w:jc w:val="center"/>
        <w:rPr>
          <w:rFonts w:ascii="STFangsong" w:eastAsia="STFangsong" w:hAnsi="STFangsong" w:hint="eastAsia"/>
          <w:b/>
          <w:bCs/>
          <w:color w:val="222222"/>
          <w:sz w:val="32"/>
          <w:szCs w:val="32"/>
        </w:rPr>
      </w:pPr>
    </w:p>
    <w:p w14:paraId="12C62F05" w14:textId="77777777" w:rsidR="00430B5D" w:rsidRPr="007662FA" w:rsidRDefault="00430B5D" w:rsidP="00430B5D">
      <w:pPr>
        <w:spacing w:after="450" w:line="480" w:lineRule="atLeast"/>
        <w:jc w:val="center"/>
        <w:rPr>
          <w:rFonts w:ascii="STFangsong" w:eastAsia="STFangsong" w:hAnsi="STFangsong" w:hint="eastAsia"/>
          <w:b/>
          <w:bCs/>
          <w:color w:val="222222"/>
          <w:sz w:val="32"/>
          <w:szCs w:val="32"/>
        </w:rPr>
      </w:pPr>
    </w:p>
    <w:p w14:paraId="58069786" w14:textId="77777777" w:rsidR="00430B5D" w:rsidRPr="007662FA" w:rsidRDefault="00430B5D" w:rsidP="00430B5D">
      <w:pPr>
        <w:spacing w:after="450" w:line="480" w:lineRule="atLeast"/>
        <w:jc w:val="center"/>
        <w:rPr>
          <w:rFonts w:ascii="STFangsong" w:eastAsia="STFangsong" w:hAnsi="STFangsong" w:hint="eastAsia"/>
          <w:b/>
          <w:bCs/>
          <w:color w:val="222222"/>
          <w:sz w:val="32"/>
          <w:szCs w:val="32"/>
        </w:rPr>
      </w:pPr>
      <w:r w:rsidRPr="007662FA">
        <w:rPr>
          <w:rFonts w:ascii="STFangsong" w:eastAsia="STFangsong" w:hAnsi="STFangsong" w:hint="eastAsia"/>
          <w:b/>
          <w:bCs/>
          <w:color w:val="222222"/>
          <w:sz w:val="32"/>
          <w:szCs w:val="32"/>
        </w:rPr>
        <w:t>上海市人民政府办公厅关于本市加强中小学幼儿园安全风险防控体系建设的实施意见</w:t>
      </w:r>
    </w:p>
    <w:p w14:paraId="0FEFDF2D" w14:textId="77777777" w:rsidR="00430B5D" w:rsidRPr="007662FA" w:rsidRDefault="00430B5D" w:rsidP="00430B5D">
      <w:pPr>
        <w:spacing w:after="450" w:line="480" w:lineRule="atLeas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上海市人民政府办公厅 2019年2月18日</w:t>
      </w:r>
    </w:p>
    <w:p w14:paraId="00517F9E"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各区人民政府，市政府各委、办、局，各有关单位：</w:t>
      </w:r>
    </w:p>
    <w:p w14:paraId="519981B3" w14:textId="77777777" w:rsidR="00430B5D" w:rsidRPr="007662FA" w:rsidRDefault="00430B5D" w:rsidP="00430B5D">
      <w:pPr>
        <w:spacing w:after="450" w:line="480" w:lineRule="atLeas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为贯彻《国务院办公厅关于加强中小学幼儿园安全风险防控体系建设的意见》（国办发〔2017〕35号），进一步加强和改进本市中小学和幼儿园安全工作，现就本市加强中小学幼儿园（以下统称“学校”）安全风险防控体系建设提出实施意见如下：</w:t>
      </w:r>
    </w:p>
    <w:p w14:paraId="09119DCD"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（一）健全学校安全教育机制。</w:t>
      </w:r>
    </w:p>
    <w:p w14:paraId="03DF874F"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（二）有序开展应急疏散演练和安全体验活动。。</w:t>
      </w:r>
    </w:p>
    <w:p w14:paraId="3156A044"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（三）加强中小学生生命教育和心理健康教育。</w:t>
      </w:r>
    </w:p>
    <w:p w14:paraId="634F1DE1"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（四）加强家庭教育指导。</w:t>
      </w:r>
    </w:p>
    <w:p w14:paraId="6D3A1E06"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（五）健全学校安全预警和风险评估制度。</w:t>
      </w:r>
    </w:p>
    <w:p w14:paraId="699EAB7C" w14:textId="77777777" w:rsidR="00430B5D" w:rsidRPr="007662FA" w:rsidRDefault="00430B5D" w:rsidP="00430B5D">
      <w:pPr>
        <w:spacing w:after="450" w:line="480" w:lineRule="atLeas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（六）完善学校安全风险防控专业服务机制。</w:t>
      </w:r>
    </w:p>
    <w:p w14:paraId="0725B60D" w14:textId="77777777" w:rsidR="00430B5D" w:rsidRPr="007662FA" w:rsidRDefault="00430B5D" w:rsidP="00430B5D">
      <w:pPr>
        <w:spacing w:after="450" w:line="480" w:lineRule="atLeas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（七）构建广泛参与的学生安全保护网络。</w:t>
      </w:r>
    </w:p>
    <w:p w14:paraId="4CC5C9D1" w14:textId="77777777" w:rsidR="00430B5D" w:rsidRPr="007662FA" w:rsidRDefault="00430B5D" w:rsidP="00430B5D">
      <w:pPr>
        <w:spacing w:after="450" w:line="480" w:lineRule="atLeast"/>
        <w:jc w:val="right"/>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上海市人民政府办公厅</w:t>
      </w:r>
    </w:p>
    <w:p w14:paraId="5ADC4080" w14:textId="77777777" w:rsidR="00430B5D" w:rsidRDefault="00430B5D" w:rsidP="00430B5D">
      <w:pPr>
        <w:spacing w:after="450" w:line="480" w:lineRule="atLeast"/>
        <w:jc w:val="righ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2019年2月18日</w:t>
      </w:r>
    </w:p>
    <w:p w14:paraId="4EA345B7" w14:textId="77777777" w:rsidR="00430B5D" w:rsidRPr="007662FA" w:rsidRDefault="00430B5D" w:rsidP="00430B5D">
      <w:pPr>
        <w:rPr>
          <w:rFonts w:ascii="STFangsong" w:eastAsia="STFangsong" w:hAnsi="STFangsong" w:hint="eastAsia"/>
          <w:color w:val="333333"/>
          <w:sz w:val="32"/>
          <w:szCs w:val="32"/>
        </w:rPr>
      </w:pPr>
    </w:p>
    <w:p w14:paraId="7BED3254" w14:textId="77777777" w:rsidR="00430B5D" w:rsidRPr="007662FA" w:rsidRDefault="00430B5D" w:rsidP="00430B5D">
      <w:pPr>
        <w:pStyle w:val="a3"/>
        <w:spacing w:before="0" w:beforeAutospacing="0" w:after="0" w:afterAutospacing="0"/>
        <w:ind w:firstLine="480"/>
        <w:rPr>
          <w:rFonts w:ascii="STFangsong" w:eastAsia="STFangsong" w:hAnsi="STFangsong"/>
          <w:color w:val="4B4B4B"/>
          <w:sz w:val="32"/>
          <w:szCs w:val="32"/>
        </w:rPr>
      </w:pPr>
      <w:bookmarkStart w:id="0" w:name="_GoBack"/>
      <w:bookmarkEnd w:id="0"/>
    </w:p>
    <w:p w14:paraId="55B0BB52" w14:textId="77777777" w:rsidR="00430B5D" w:rsidRPr="007662FA" w:rsidRDefault="00430B5D" w:rsidP="00430B5D">
      <w:pPr>
        <w:pStyle w:val="a3"/>
        <w:spacing w:before="0" w:beforeAutospacing="0" w:after="0" w:afterAutospacing="0"/>
        <w:rPr>
          <w:rFonts w:ascii="STFangsong" w:eastAsia="STFangsong" w:hAnsi="STFangsong"/>
          <w:b/>
          <w:bCs/>
          <w:color w:val="4B4B4B"/>
          <w:sz w:val="32"/>
          <w:szCs w:val="32"/>
          <w:bdr w:val="none" w:sz="0" w:space="0" w:color="auto" w:frame="1"/>
        </w:rPr>
      </w:pPr>
      <w:r w:rsidRPr="007662FA">
        <w:rPr>
          <w:rFonts w:ascii="STFangsong" w:eastAsia="STFangsong" w:hAnsi="STFangsong" w:hint="eastAsia"/>
          <w:b/>
          <w:bCs/>
          <w:color w:val="4B4B4B"/>
          <w:sz w:val="32"/>
          <w:szCs w:val="32"/>
          <w:bdr w:val="none" w:sz="0" w:space="0" w:color="auto" w:frame="1"/>
        </w:rPr>
        <w:t xml:space="preserve">                 </w:t>
      </w:r>
    </w:p>
    <w:p w14:paraId="780F2DE6" w14:textId="77777777" w:rsidR="00430B5D" w:rsidRPr="005924F7" w:rsidRDefault="00430B5D" w:rsidP="00430B5D">
      <w:pPr>
        <w:shd w:val="clear" w:color="auto" w:fill="FFFFFF"/>
        <w:jc w:val="center"/>
        <w:outlineLvl w:val="0"/>
        <w:rPr>
          <w:rFonts w:ascii="SimHei" w:eastAsia="SimHei" w:hAnsi="SimHei"/>
          <w:b/>
          <w:bCs/>
          <w:color w:val="4B4B4B"/>
          <w:kern w:val="36"/>
          <w:sz w:val="32"/>
          <w:szCs w:val="32"/>
        </w:rPr>
      </w:pPr>
      <w:r w:rsidRPr="005924F7">
        <w:rPr>
          <w:rFonts w:ascii="SimHei" w:eastAsia="SimHei" w:hAnsi="SimHei" w:hint="eastAsia"/>
          <w:b/>
          <w:bCs/>
          <w:color w:val="4B4B4B"/>
          <w:kern w:val="36"/>
          <w:sz w:val="32"/>
          <w:szCs w:val="32"/>
        </w:rPr>
        <w:t>学生资助要在脱贫攻坚中发挥更大作用</w:t>
      </w:r>
    </w:p>
    <w:p w14:paraId="0212CA92" w14:textId="77777777" w:rsidR="00366EE3" w:rsidRPr="007662FA" w:rsidRDefault="00366EE3" w:rsidP="00366EE3">
      <w:pPr>
        <w:ind w:firstLine="800"/>
        <w:rPr>
          <w:rFonts w:ascii="STFangsong" w:eastAsia="STFangsong" w:hAnsi="STFangsong" w:hint="eastAsia"/>
          <w:b/>
          <w:color w:val="333333"/>
          <w:sz w:val="32"/>
          <w:szCs w:val="32"/>
        </w:rPr>
      </w:pPr>
    </w:p>
    <w:p w14:paraId="25F200A2" w14:textId="250F85BB" w:rsidR="00366EE3" w:rsidRPr="00366EE3" w:rsidRDefault="00366EE3" w:rsidP="00366EE3">
      <w:pPr>
        <w:rPr>
          <w:rFonts w:ascii="SimHei" w:eastAsia="SimHei" w:hAnsi="SimHei"/>
          <w:b/>
          <w:color w:val="333333"/>
          <w:sz w:val="32"/>
          <w:szCs w:val="32"/>
        </w:rPr>
      </w:pPr>
      <w:r>
        <w:rPr>
          <w:rFonts w:ascii="STFangsong" w:eastAsia="STFangsong" w:hAnsi="STFangsong" w:hint="eastAsia"/>
          <w:color w:val="333333"/>
          <w:sz w:val="32"/>
          <w:szCs w:val="32"/>
        </w:rPr>
        <w:t xml:space="preserve">   </w:t>
      </w:r>
      <w:r w:rsidRPr="00366EE3">
        <w:rPr>
          <w:rFonts w:ascii="SimHei" w:eastAsia="SimHei" w:hAnsi="SimHei" w:hint="eastAsia"/>
          <w:b/>
          <w:color w:val="333333"/>
          <w:sz w:val="32"/>
          <w:szCs w:val="32"/>
        </w:rPr>
        <w:t xml:space="preserve"> </w:t>
      </w:r>
      <w:r w:rsidRPr="00366EE3">
        <w:rPr>
          <w:rFonts w:ascii="SimHei" w:eastAsia="SimHei" w:hAnsi="SimHei" w:hint="eastAsia"/>
          <w:b/>
          <w:color w:val="333333"/>
          <w:sz w:val="32"/>
          <w:szCs w:val="32"/>
        </w:rPr>
        <w:t>二</w:t>
      </w:r>
      <w:r w:rsidRPr="00366EE3">
        <w:rPr>
          <w:rFonts w:ascii="SimHei" w:eastAsia="SimHei" w:hAnsi="SimHei" w:hint="eastAsia"/>
          <w:b/>
          <w:color w:val="333333"/>
          <w:sz w:val="32"/>
          <w:szCs w:val="32"/>
        </w:rPr>
        <w:t>、震旦“五年一贯制”与 “教育的现代化”关系</w:t>
      </w:r>
    </w:p>
    <w:p w14:paraId="500F062B" w14:textId="77777777" w:rsidR="00366EE3" w:rsidRPr="007662FA" w:rsidRDefault="00366EE3" w:rsidP="00366EE3">
      <w:pPr>
        <w:rPr>
          <w:rFonts w:ascii="STFangsong" w:eastAsia="STFangsong" w:hAnsi="STFangsong"/>
          <w:b/>
          <w:color w:val="333333"/>
          <w:sz w:val="32"/>
          <w:szCs w:val="32"/>
        </w:rPr>
      </w:pPr>
      <w:r w:rsidRPr="007662FA">
        <w:rPr>
          <w:rFonts w:ascii="STFangsong" w:eastAsia="STFangsong" w:hAnsi="STFangsong" w:hint="eastAsia"/>
          <w:color w:val="333333"/>
          <w:sz w:val="32"/>
          <w:szCs w:val="32"/>
        </w:rPr>
        <w:t xml:space="preserve"> </w:t>
      </w:r>
      <w:r w:rsidRPr="007662FA">
        <w:rPr>
          <w:rFonts w:ascii="STFangsong" w:eastAsia="STFangsong" w:hAnsi="STFangsong" w:hint="eastAsia"/>
          <w:b/>
          <w:color w:val="333333"/>
          <w:sz w:val="32"/>
          <w:szCs w:val="32"/>
        </w:rPr>
        <w:t>教育现代化概念主要是：</w:t>
      </w:r>
    </w:p>
    <w:p w14:paraId="6B6C7CC1" w14:textId="77777777" w:rsidR="00366EE3" w:rsidRPr="007662FA" w:rsidRDefault="00366EE3" w:rsidP="00366EE3">
      <w:pPr>
        <w:rPr>
          <w:rFonts w:ascii="STFangsong" w:eastAsia="STFangsong" w:hAnsi="STFangsong"/>
          <w:color w:val="333333"/>
          <w:sz w:val="32"/>
          <w:szCs w:val="32"/>
        </w:rPr>
      </w:pPr>
      <w:r w:rsidRPr="007662FA">
        <w:rPr>
          <w:rFonts w:ascii="STFangsong" w:eastAsia="STFangsong" w:hAnsi="STFangsong" w:hint="eastAsia"/>
          <w:color w:val="333333"/>
          <w:sz w:val="32"/>
          <w:szCs w:val="32"/>
        </w:rPr>
        <w:t xml:space="preserve">     所谓教育现代化,就是指与社会主义现代化相适应,以教育观念、教育思想的现代化为先导,以促进人的现代化为目标,采用现代教育内容、教学方法和教育手段,不断提高教育发展水平和组织管理水平.</w:t>
      </w:r>
    </w:p>
    <w:p w14:paraId="3BFAEFD9" w14:textId="77777777" w:rsidR="00366EE3" w:rsidRPr="007662FA" w:rsidRDefault="00366EE3" w:rsidP="00366EE3">
      <w:pPr>
        <w:spacing w:line="390" w:lineRule="atLeast"/>
        <w:rPr>
          <w:rFonts w:ascii="STFangsong" w:eastAsia="STFangsong" w:hAnsi="STFangsong" w:hint="eastAsia"/>
          <w:color w:val="333333"/>
          <w:sz w:val="32"/>
          <w:szCs w:val="32"/>
        </w:rPr>
      </w:pPr>
      <w:r w:rsidRPr="007662FA">
        <w:rPr>
          <w:rFonts w:ascii="STFangsong" w:eastAsia="STFangsong" w:hAnsi="STFangsong" w:hint="eastAsia"/>
          <w:b/>
          <w:color w:val="333333"/>
          <w:sz w:val="32"/>
          <w:szCs w:val="32"/>
        </w:rPr>
        <w:t>教育现代化包含的主要内容</w:t>
      </w:r>
      <w:r w:rsidRPr="007662FA">
        <w:rPr>
          <w:rFonts w:ascii="STFangsong" w:eastAsia="STFangsong" w:hAnsi="STFangsong" w:hint="eastAsia"/>
          <w:b/>
          <w:color w:val="333333"/>
          <w:sz w:val="32"/>
          <w:szCs w:val="32"/>
        </w:rPr>
        <w:br/>
      </w:r>
      <w:r w:rsidRPr="007662FA">
        <w:rPr>
          <w:rFonts w:ascii="STFangsong" w:eastAsia="STFangsong" w:hAnsi="STFangsong" w:hint="eastAsia"/>
          <w:color w:val="333333"/>
          <w:sz w:val="32"/>
          <w:szCs w:val="32"/>
        </w:rPr>
        <w:t xml:space="preserve">    教育观念现代化、教育思想现代化、教育内容现代化、教学方法现代化、教育手段现代化、教学设施现代化、教育管理现代化、教师素质现代化等等.归根结底是学生和教师的思维的现代化</w:t>
      </w:r>
    </w:p>
    <w:p w14:paraId="24D03BDD" w14:textId="77777777" w:rsidR="00366EE3" w:rsidRPr="007662FA" w:rsidRDefault="00366EE3" w:rsidP="00366EE3">
      <w:pPr>
        <w:spacing w:line="390" w:lineRule="atLeast"/>
        <w:rPr>
          <w:rFonts w:ascii="STFangsong" w:eastAsia="STFangsong" w:hAnsi="STFangsong" w:hint="eastAsia"/>
          <w:color w:val="333333"/>
          <w:sz w:val="32"/>
          <w:szCs w:val="32"/>
        </w:rPr>
      </w:pPr>
      <w:r w:rsidRPr="007662FA">
        <w:rPr>
          <w:rFonts w:ascii="STFangsong" w:eastAsia="STFangsong" w:hAnsi="STFangsong" w:hint="eastAsia"/>
          <w:b/>
          <w:color w:val="333333"/>
          <w:sz w:val="32"/>
          <w:szCs w:val="32"/>
        </w:rPr>
        <w:t>现代化教育特征</w:t>
      </w:r>
      <w:r w:rsidRPr="007662FA">
        <w:rPr>
          <w:rFonts w:ascii="STFangsong" w:eastAsia="STFangsong" w:hAnsi="STFangsong" w:hint="eastAsia"/>
          <w:b/>
          <w:color w:val="333333"/>
          <w:sz w:val="32"/>
          <w:szCs w:val="32"/>
        </w:rPr>
        <w:br/>
      </w:r>
      <w:r w:rsidRPr="007662FA">
        <w:rPr>
          <w:rFonts w:ascii="STFangsong" w:eastAsia="STFangsong" w:hAnsi="STFangsong" w:hint="eastAsia"/>
          <w:color w:val="333333"/>
          <w:sz w:val="32"/>
          <w:szCs w:val="32"/>
        </w:rPr>
        <w:t xml:space="preserve">    </w:t>
      </w:r>
      <w:r w:rsidRPr="007662FA">
        <w:rPr>
          <w:rFonts w:ascii="STFangsong" w:eastAsia="STFangsong" w:hAnsi="STFangsong" w:hint="eastAsia"/>
          <w:b/>
          <w:color w:val="333333"/>
          <w:sz w:val="32"/>
          <w:szCs w:val="32"/>
        </w:rPr>
        <w:t>(一)强调教育与生产劳动相结合，重视科学教育与人文教育的有机结合。</w:t>
      </w:r>
      <w:r w:rsidRPr="007662FA">
        <w:rPr>
          <w:rFonts w:ascii="STFangsong" w:eastAsia="STFangsong" w:hAnsi="STFangsong" w:hint="eastAsia"/>
          <w:color w:val="333333"/>
          <w:sz w:val="32"/>
          <w:szCs w:val="32"/>
        </w:rPr>
        <w:br/>
        <w:t xml:space="preserve">  </w:t>
      </w:r>
      <w:r w:rsidRPr="007662FA">
        <w:rPr>
          <w:rFonts w:ascii="STFangsong" w:eastAsia="STFangsong" w:hAnsi="STFangsong" w:hint="eastAsia"/>
          <w:b/>
          <w:color w:val="333333"/>
          <w:sz w:val="32"/>
          <w:szCs w:val="32"/>
        </w:rPr>
        <w:t xml:space="preserve">  (二)现代化教育是一个多样的、开放的大系统。</w:t>
      </w:r>
    </w:p>
    <w:p w14:paraId="63955391" w14:textId="77777777" w:rsidR="00366EE3" w:rsidRPr="007662FA" w:rsidRDefault="00366EE3" w:rsidP="00366EE3">
      <w:pPr>
        <w:spacing w:line="390" w:lineRule="atLeas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教育向全体劳动者开放，打破小学--中学--大学这种单一纵向的学校教育体系。各级、各类教育更多地向企业、向社会招生，更多地通过纵横交织的渠道来扩大教育场。</w:t>
      </w:r>
    </w:p>
    <w:p w14:paraId="72B3CA0C" w14:textId="77777777" w:rsidR="00366EE3" w:rsidRPr="007662FA" w:rsidRDefault="00366EE3" w:rsidP="00366EE3">
      <w:pPr>
        <w:pStyle w:val="a7"/>
        <w:numPr>
          <w:ilvl w:val="0"/>
          <w:numId w:val="4"/>
        </w:numPr>
        <w:spacing w:line="390" w:lineRule="atLeast"/>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对受教育者的考核方式和评价标准向实践效益开放，向社会经济效益开放。</w:t>
      </w:r>
    </w:p>
    <w:p w14:paraId="765B2F88" w14:textId="77777777" w:rsidR="00366EE3" w:rsidRPr="007662FA" w:rsidRDefault="00366EE3" w:rsidP="00366EE3">
      <w:pPr>
        <w:pStyle w:val="a7"/>
        <w:numPr>
          <w:ilvl w:val="0"/>
          <w:numId w:val="4"/>
        </w:numPr>
        <w:spacing w:line="390" w:lineRule="atLeast"/>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教育经费</w:t>
      </w:r>
      <w:r w:rsidRPr="007662FA">
        <w:rPr>
          <w:rFonts w:ascii="STFangsong" w:eastAsia="STFangsong" w:hAnsi="STFangsong" w:hint="eastAsia"/>
          <w:color w:val="333333"/>
          <w:sz w:val="32"/>
          <w:szCs w:val="32"/>
        </w:rPr>
        <w:t>家财政单一渠道向多渠道开放。除义务教育阶段外，国家无偿性的</w:t>
      </w:r>
      <w:hyperlink r:id="rId5" w:tgtFrame="_blank" w:history="1">
        <w:r w:rsidRPr="007662FA">
          <w:rPr>
            <w:rFonts w:ascii="STFangsong" w:eastAsia="STFangsong" w:hAnsi="STFangsong" w:hint="eastAsia"/>
            <w:color w:val="333333"/>
            <w:sz w:val="32"/>
            <w:szCs w:val="32"/>
          </w:rPr>
          <w:t>财政拨款</w:t>
        </w:r>
      </w:hyperlink>
      <w:r w:rsidRPr="007662FA">
        <w:rPr>
          <w:rFonts w:ascii="STFangsong" w:eastAsia="STFangsong" w:hAnsi="STFangsong" w:hint="eastAsia"/>
          <w:color w:val="333333"/>
          <w:sz w:val="32"/>
          <w:szCs w:val="32"/>
        </w:rPr>
        <w:t>，将逐步改为有偿的价值补偿。学校是智力资源密集的场所</w:t>
      </w:r>
    </w:p>
    <w:p w14:paraId="233B7A4E" w14:textId="77777777" w:rsidR="00366EE3" w:rsidRPr="007662FA" w:rsidRDefault="00366EE3" w:rsidP="00366EE3">
      <w:pPr>
        <w:pStyle w:val="a7"/>
        <w:numPr>
          <w:ilvl w:val="0"/>
          <w:numId w:val="4"/>
        </w:numPr>
        <w:spacing w:line="390" w:lineRule="atLeast"/>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满足学生个人发展 技术技能</w:t>
      </w:r>
    </w:p>
    <w:p w14:paraId="3BCFCC97" w14:textId="77777777" w:rsidR="00366EE3" w:rsidRPr="007662FA" w:rsidRDefault="00366EE3" w:rsidP="00366EE3">
      <w:pPr>
        <w:spacing w:line="390" w:lineRule="atLeast"/>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五年一贯制</w:t>
      </w:r>
    </w:p>
    <w:p w14:paraId="2DE896EC" w14:textId="77777777" w:rsidR="00366EE3" w:rsidRPr="007662FA" w:rsidRDefault="00366EE3" w:rsidP="00366EE3">
      <w:pPr>
        <w:spacing w:line="390" w:lineRule="atLeast"/>
        <w:rPr>
          <w:rFonts w:ascii="STFangsong" w:eastAsia="STFangsong" w:hAnsi="STFangsong" w:hint="eastAsia"/>
          <w:b/>
          <w:color w:val="333333"/>
          <w:sz w:val="32"/>
          <w:szCs w:val="32"/>
        </w:rPr>
      </w:pPr>
      <w:r w:rsidRPr="007662FA">
        <w:rPr>
          <w:rFonts w:ascii="STFangsong" w:eastAsia="STFangsong" w:hAnsi="STFangsong" w:hint="eastAsia"/>
          <w:color w:val="333333"/>
          <w:sz w:val="32"/>
          <w:szCs w:val="32"/>
        </w:rPr>
        <w:t xml:space="preserve">    </w:t>
      </w:r>
      <w:r w:rsidRPr="007662FA">
        <w:rPr>
          <w:rFonts w:ascii="STFangsong" w:eastAsia="STFangsong" w:hAnsi="STFangsong" w:hint="eastAsia"/>
          <w:b/>
          <w:color w:val="333333"/>
          <w:sz w:val="32"/>
          <w:szCs w:val="32"/>
        </w:rPr>
        <w:t xml:space="preserve"> （三）震旦现代化发展</w:t>
      </w:r>
    </w:p>
    <w:p w14:paraId="4EF29BF3" w14:textId="77777777" w:rsidR="00366EE3" w:rsidRPr="007662FA" w:rsidRDefault="00366EE3" w:rsidP="00366EE3">
      <w:pPr>
        <w:spacing w:line="390" w:lineRule="atLeast"/>
        <w:rPr>
          <w:rFonts w:ascii="STFangsong" w:eastAsia="STFangsong" w:hAnsi="STFangsong" w:hint="eastAsia"/>
          <w:color w:val="333333"/>
          <w:sz w:val="32"/>
          <w:szCs w:val="32"/>
        </w:rPr>
      </w:pPr>
    </w:p>
    <w:p w14:paraId="4C55864E" w14:textId="501414EA" w:rsidR="00366EE3" w:rsidRDefault="00366EE3" w:rsidP="00366EE3">
      <w:pPr>
        <w:autoSpaceDE w:val="0"/>
        <w:autoSpaceDN w:val="0"/>
        <w:adjustRightInd w:val="0"/>
        <w:rPr>
          <w:rFonts w:ascii="SimHei" w:eastAsia="SimHei" w:hAnsi="SimHei" w:hint="eastAsia"/>
          <w:b/>
          <w:color w:val="333333"/>
          <w:sz w:val="32"/>
          <w:szCs w:val="32"/>
        </w:rPr>
      </w:pPr>
      <w:r w:rsidRPr="007662FA">
        <w:rPr>
          <w:rFonts w:ascii="STFangsong" w:eastAsia="STFangsong" w:hAnsi="STFangsong" w:hint="eastAsia"/>
          <w:color w:val="333333"/>
          <w:sz w:val="32"/>
          <w:szCs w:val="32"/>
        </w:rPr>
        <w:t xml:space="preserve">          </w:t>
      </w:r>
      <w:r>
        <w:rPr>
          <w:rFonts w:ascii="SimHei" w:eastAsia="SimHei" w:hAnsi="SimHei" w:hint="eastAsia"/>
          <w:b/>
          <w:color w:val="333333"/>
          <w:sz w:val="32"/>
          <w:szCs w:val="32"/>
          <w:shd w:val="clear" w:color="auto" w:fill="FFFFFF"/>
        </w:rPr>
        <w:t>三</w:t>
      </w:r>
      <w:r w:rsidRPr="00977B8C">
        <w:rPr>
          <w:rFonts w:ascii="SimHei" w:eastAsia="SimHei" w:hAnsi="SimHei" w:hint="eastAsia"/>
          <w:b/>
          <w:color w:val="333333"/>
          <w:sz w:val="32"/>
          <w:szCs w:val="32"/>
          <w:shd w:val="clear" w:color="auto" w:fill="FFFFFF"/>
        </w:rPr>
        <w:t>、</w:t>
      </w:r>
      <w:r w:rsidRPr="00977B8C">
        <w:rPr>
          <w:rFonts w:ascii="SimHei" w:eastAsia="SimHei" w:hAnsi="SimHei" w:hint="eastAsia"/>
          <w:b/>
          <w:color w:val="333333"/>
          <w:sz w:val="32"/>
          <w:szCs w:val="32"/>
        </w:rPr>
        <w:t>震旦事业的思政与行政工作关系</w:t>
      </w:r>
    </w:p>
    <w:p w14:paraId="2D734793" w14:textId="77777777" w:rsidR="00366EE3" w:rsidRDefault="00366EE3" w:rsidP="00366EE3">
      <w:pPr>
        <w:autoSpaceDE w:val="0"/>
        <w:autoSpaceDN w:val="0"/>
        <w:adjustRightInd w:val="0"/>
        <w:rPr>
          <w:rFonts w:ascii="SimHei" w:eastAsia="SimHei" w:hAnsi="SimHei" w:hint="eastAsia"/>
          <w:b/>
          <w:color w:val="333333"/>
          <w:sz w:val="32"/>
          <w:szCs w:val="32"/>
        </w:rPr>
      </w:pPr>
    </w:p>
    <w:p w14:paraId="080E2DB0" w14:textId="77777777" w:rsidR="00366EE3" w:rsidRPr="00977B8C" w:rsidRDefault="00366EE3" w:rsidP="00366EE3">
      <w:pPr>
        <w:autoSpaceDE w:val="0"/>
        <w:autoSpaceDN w:val="0"/>
        <w:adjustRightInd w:val="0"/>
        <w:rPr>
          <w:rFonts w:ascii="SimHei" w:eastAsia="SimHei" w:hAnsi="SimHei" w:hint="eastAsia"/>
          <w:b/>
          <w:color w:val="333333"/>
          <w:sz w:val="32"/>
          <w:szCs w:val="32"/>
        </w:rPr>
      </w:pPr>
      <w:r>
        <w:rPr>
          <w:rFonts w:ascii="SimHei" w:eastAsia="SimHei" w:hAnsi="SimHei" w:hint="eastAsia"/>
          <w:b/>
          <w:color w:val="333333"/>
          <w:sz w:val="32"/>
          <w:szCs w:val="32"/>
        </w:rPr>
        <w:t>提升积极潜在能力</w:t>
      </w:r>
    </w:p>
    <w:p w14:paraId="22FB7A21"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Pr>
          <w:rFonts w:ascii="STFangsong" w:eastAsia="STFangsong" w:hAnsi="STFangsong" w:hint="eastAsia"/>
          <w:color w:val="333333"/>
          <w:sz w:val="32"/>
          <w:szCs w:val="32"/>
        </w:rPr>
        <w:t>什么是积极心理品质如前所述，积极心理健康教育的内容是极其丰富的</w:t>
      </w:r>
    </w:p>
    <w:p w14:paraId="2488F884"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Pr>
          <w:rFonts w:ascii="STFangsong" w:eastAsia="STFangsong" w:hAnsi="STFangsong" w:hint="eastAsia"/>
          <w:color w:val="333333"/>
          <w:sz w:val="32"/>
          <w:szCs w:val="32"/>
        </w:rPr>
        <w:t xml:space="preserve"> </w:t>
      </w:r>
      <w:r w:rsidRPr="007662FA">
        <w:rPr>
          <w:rFonts w:ascii="STFangsong" w:eastAsia="STFangsong" w:hAnsi="STFangsong" w:hint="eastAsia"/>
          <w:color w:val="333333"/>
          <w:sz w:val="32"/>
          <w:szCs w:val="32"/>
        </w:rPr>
        <w:t>知识和智慧维度（创造力、求知力、思维与洞察力）</w:t>
      </w:r>
    </w:p>
    <w:p w14:paraId="35B2A018"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创造力品质（一）</w:t>
      </w:r>
      <w:r>
        <w:rPr>
          <w:rFonts w:ascii="STFangsong" w:eastAsia="STFangsong" w:hAnsi="STFangsong" w:hint="eastAsia"/>
          <w:color w:val="333333"/>
          <w:sz w:val="32"/>
          <w:szCs w:val="32"/>
        </w:rPr>
        <w:t>定义创造力是指能够产生新想法，用新的方式做事，并取得成果的品质</w:t>
      </w:r>
    </w:p>
    <w:p w14:paraId="20B47EC7"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 xml:space="preserve"> </w:t>
      </w:r>
      <w:r>
        <w:rPr>
          <w:rFonts w:ascii="STFangsong" w:eastAsia="STFangsong" w:hAnsi="STFangsong" w:hint="eastAsia"/>
          <w:color w:val="333333"/>
          <w:sz w:val="32"/>
          <w:szCs w:val="32"/>
        </w:rPr>
        <w:t>消除</w:t>
      </w:r>
      <w:r w:rsidRPr="007662FA">
        <w:rPr>
          <w:rFonts w:ascii="STFangsong" w:eastAsia="STFangsong" w:hAnsi="STFangsong" w:hint="eastAsia"/>
          <w:color w:val="333333"/>
          <w:sz w:val="32"/>
          <w:szCs w:val="32"/>
        </w:rPr>
        <w:t>阻碍因素</w:t>
      </w:r>
      <w:r>
        <w:rPr>
          <w:rFonts w:ascii="STFangsong" w:eastAsia="STFangsong" w:hAnsi="STFangsong" w:hint="eastAsia"/>
          <w:color w:val="333333"/>
          <w:sz w:val="32"/>
          <w:szCs w:val="32"/>
        </w:rPr>
        <w:t>。</w:t>
      </w:r>
      <w:r w:rsidRPr="007662FA">
        <w:rPr>
          <w:rFonts w:ascii="STFangsong" w:eastAsia="STFangsong" w:hAnsi="STFangsong" w:hint="eastAsia"/>
          <w:color w:val="333333"/>
          <w:sz w:val="32"/>
          <w:szCs w:val="32"/>
        </w:rPr>
        <w:t>时间压</w:t>
      </w:r>
      <w:r>
        <w:rPr>
          <w:rFonts w:ascii="STFangsong" w:eastAsia="STFangsong" w:hAnsi="STFangsong" w:hint="eastAsia"/>
          <w:color w:val="333333"/>
          <w:sz w:val="32"/>
          <w:szCs w:val="32"/>
        </w:rPr>
        <w:t>力、工作被过分紧密地监控以及经常性的严格考试会阻碍创造力的发展</w:t>
      </w:r>
    </w:p>
    <w:p w14:paraId="47706BC3"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支持性信念。创造力内在动机</w:t>
      </w:r>
    </w:p>
    <w:p w14:paraId="3EE2FF04" w14:textId="77777777" w:rsidR="00366EE3" w:rsidRPr="007662FA"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Pr>
          <w:rFonts w:ascii="STFangsong" w:eastAsia="STFangsong" w:hAnsi="STFangsong" w:hint="eastAsia"/>
          <w:color w:val="333333"/>
          <w:sz w:val="32"/>
          <w:szCs w:val="32"/>
        </w:rPr>
        <w:t>发展热爱学习是需要被滋养的</w:t>
      </w:r>
    </w:p>
    <w:p w14:paraId="255E1ADD" w14:textId="77777777" w:rsidR="00366EE3" w:rsidRDefault="00366EE3" w:rsidP="00366EE3">
      <w:pPr>
        <w:pStyle w:val="a7"/>
        <w:numPr>
          <w:ilvl w:val="0"/>
          <w:numId w:val="5"/>
        </w:numPr>
        <w:autoSpaceDE w:val="0"/>
        <w:autoSpaceDN w:val="0"/>
        <w:adjustRightInd w:val="0"/>
        <w:ind w:firstLineChars="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关注</w:t>
      </w:r>
      <w:r>
        <w:rPr>
          <w:rFonts w:ascii="STFangsong" w:eastAsia="STFangsong" w:hAnsi="STFangsong" w:hint="eastAsia"/>
          <w:color w:val="333333"/>
          <w:sz w:val="32"/>
          <w:szCs w:val="32"/>
        </w:rPr>
        <w:t>教学</w:t>
      </w:r>
      <w:r w:rsidRPr="007662FA">
        <w:rPr>
          <w:rFonts w:ascii="STFangsong" w:eastAsia="STFangsong" w:hAnsi="STFangsong" w:hint="eastAsia"/>
          <w:color w:val="333333"/>
          <w:sz w:val="32"/>
          <w:szCs w:val="32"/>
        </w:rPr>
        <w:t>过程</w:t>
      </w:r>
      <w:r>
        <w:rPr>
          <w:rFonts w:ascii="STFangsong" w:eastAsia="STFangsong" w:hAnsi="STFangsong" w:hint="eastAsia"/>
          <w:color w:val="333333"/>
          <w:sz w:val="32"/>
          <w:szCs w:val="32"/>
        </w:rPr>
        <w:t>压力</w:t>
      </w:r>
    </w:p>
    <w:p w14:paraId="26396508" w14:textId="77777777" w:rsidR="00366EE3" w:rsidRPr="007662FA" w:rsidRDefault="00366EE3" w:rsidP="00366EE3">
      <w:pPr>
        <w:pStyle w:val="a7"/>
        <w:spacing w:line="390" w:lineRule="atLeast"/>
        <w:ind w:left="720" w:firstLineChars="0" w:firstLine="0"/>
        <w:rPr>
          <w:rFonts w:ascii="STFangsong" w:eastAsia="STFangsong" w:hAnsi="STFangsong" w:hint="eastAsia"/>
          <w:color w:val="333333"/>
          <w:sz w:val="32"/>
          <w:szCs w:val="32"/>
        </w:rPr>
      </w:pPr>
    </w:p>
    <w:p w14:paraId="02E5A818" w14:textId="3E2C7CA1" w:rsidR="00366EE3" w:rsidRDefault="00366EE3" w:rsidP="00366EE3">
      <w:pPr>
        <w:pStyle w:val="a7"/>
        <w:spacing w:line="390" w:lineRule="atLeast"/>
        <w:ind w:left="720" w:firstLineChars="0" w:firstLine="1120"/>
        <w:rPr>
          <w:rFonts w:ascii="SimHei" w:eastAsia="SimHei" w:hAnsi="SimHei" w:hint="eastAsia"/>
          <w:b/>
          <w:color w:val="333333"/>
          <w:sz w:val="32"/>
          <w:szCs w:val="32"/>
          <w:shd w:val="clear" w:color="auto" w:fill="FFFFFF"/>
        </w:rPr>
      </w:pPr>
      <w:r>
        <w:rPr>
          <w:rFonts w:ascii="SimHei" w:eastAsia="SimHei" w:hAnsi="SimHei" w:hint="eastAsia"/>
          <w:b/>
          <w:color w:val="333333"/>
          <w:sz w:val="32"/>
          <w:szCs w:val="32"/>
          <w:shd w:val="clear" w:color="auto" w:fill="FFFFFF"/>
        </w:rPr>
        <w:t>四</w:t>
      </w:r>
      <w:r w:rsidRPr="00977B8C">
        <w:rPr>
          <w:rFonts w:ascii="SimHei" w:eastAsia="SimHei" w:hAnsi="SimHei" w:hint="eastAsia"/>
          <w:b/>
          <w:color w:val="333333"/>
          <w:sz w:val="32"/>
          <w:szCs w:val="32"/>
          <w:shd w:val="clear" w:color="auto" w:fill="FFFFFF"/>
        </w:rPr>
        <w:t>、震旦稳定发展中组织与个人的关系</w:t>
      </w:r>
    </w:p>
    <w:p w14:paraId="3F6E5F6F" w14:textId="77777777" w:rsidR="00366EE3" w:rsidRPr="00977B8C" w:rsidRDefault="00366EE3" w:rsidP="00366EE3">
      <w:pPr>
        <w:pStyle w:val="a7"/>
        <w:spacing w:line="390" w:lineRule="atLeast"/>
        <w:ind w:left="720" w:firstLineChars="0" w:firstLine="1120"/>
        <w:rPr>
          <w:rFonts w:ascii="SimHei" w:eastAsia="SimHei" w:hAnsi="SimHei"/>
          <w:b/>
          <w:color w:val="333333"/>
          <w:sz w:val="32"/>
          <w:szCs w:val="32"/>
          <w:shd w:val="clear" w:color="auto" w:fill="FFFFFF"/>
        </w:rPr>
      </w:pPr>
    </w:p>
    <w:p w14:paraId="08500071" w14:textId="77777777" w:rsidR="00366EE3" w:rsidRPr="007662FA" w:rsidRDefault="00366EE3" w:rsidP="00366EE3">
      <w:pPr>
        <w:pStyle w:val="a7"/>
        <w:numPr>
          <w:ilvl w:val="0"/>
          <w:numId w:val="1"/>
        </w:numPr>
        <w:ind w:firstLineChars="0"/>
        <w:rPr>
          <w:rFonts w:ascii="STFangsong" w:eastAsia="STFangsong" w:hAnsi="STFangsong" w:hint="eastAsia"/>
          <w:color w:val="333333"/>
          <w:sz w:val="32"/>
          <w:szCs w:val="32"/>
        </w:rPr>
      </w:pPr>
      <w:r w:rsidRPr="007662FA">
        <w:rPr>
          <w:rFonts w:ascii="STFangsong" w:eastAsia="STFangsong" w:hAnsi="STFangsong" w:hint="eastAsia"/>
          <w:b/>
          <w:color w:val="333333"/>
          <w:sz w:val="32"/>
          <w:szCs w:val="32"/>
        </w:rPr>
        <w:t>组织是个人的载体。</w:t>
      </w:r>
      <w:r w:rsidRPr="007662FA">
        <w:rPr>
          <w:rFonts w:ascii="STFangsong" w:eastAsia="STFangsong" w:hAnsi="STFangsong" w:hint="eastAsia"/>
          <w:color w:val="333333"/>
          <w:sz w:val="32"/>
          <w:szCs w:val="32"/>
        </w:rPr>
        <w:t>从组织的存在理由和目的上来看，组织是为个人服务的。正如任何学校的发展绝对不只是依靠某一个员工而是所有的员工，组织离不开个人，组织发展的根本在于个人的存在。</w:t>
      </w:r>
    </w:p>
    <w:p w14:paraId="002DB4BD" w14:textId="77777777" w:rsidR="00366EE3" w:rsidRPr="007662FA" w:rsidRDefault="00366EE3" w:rsidP="00366EE3">
      <w:pPr>
        <w:pStyle w:val="a7"/>
        <w:numPr>
          <w:ilvl w:val="0"/>
          <w:numId w:val="1"/>
        </w:numPr>
        <w:ind w:firstLineChars="0"/>
        <w:rPr>
          <w:rFonts w:ascii="STFangsong" w:eastAsia="STFangsong" w:hAnsi="STFangsong" w:hint="eastAsia"/>
          <w:color w:val="333333"/>
          <w:sz w:val="32"/>
          <w:szCs w:val="32"/>
        </w:rPr>
      </w:pPr>
      <w:r w:rsidRPr="007662FA">
        <w:rPr>
          <w:rFonts w:ascii="STFangsong" w:eastAsia="STFangsong" w:hAnsi="STFangsong" w:hint="eastAsia"/>
          <w:b/>
          <w:color w:val="333333"/>
          <w:sz w:val="32"/>
          <w:szCs w:val="32"/>
        </w:rPr>
        <w:t>个人须要依靠组织。</w:t>
      </w:r>
      <w:r w:rsidRPr="007662FA">
        <w:rPr>
          <w:rFonts w:ascii="STFangsong" w:eastAsia="STFangsong" w:hAnsi="STFangsong" w:hint="eastAsia"/>
          <w:color w:val="333333"/>
          <w:sz w:val="32"/>
          <w:szCs w:val="32"/>
        </w:rPr>
        <w:t>从内部关系来看，个人对组织具有隶属性，即个人隶属于组织，个人须要服从整个组织的要求并配合其的发展，个人的发展也需要只有组织的带动。所以个人与组织密不可分，二者相辅相成。</w:t>
      </w:r>
    </w:p>
    <w:p w14:paraId="747B6749" w14:textId="77777777" w:rsidR="00366EE3" w:rsidRPr="00366EE3" w:rsidRDefault="00366EE3" w:rsidP="00366EE3">
      <w:pPr>
        <w:pStyle w:val="a7"/>
        <w:numPr>
          <w:ilvl w:val="0"/>
          <w:numId w:val="1"/>
        </w:numPr>
        <w:ind w:firstLineChars="0"/>
        <w:rPr>
          <w:rFonts w:ascii="STFangsong" w:eastAsia="STFangsong" w:hAnsi="STFangsong"/>
          <w:color w:val="333333"/>
          <w:sz w:val="32"/>
          <w:szCs w:val="32"/>
        </w:rPr>
      </w:pPr>
      <w:r w:rsidRPr="007662FA">
        <w:rPr>
          <w:rFonts w:ascii="STFangsong" w:eastAsia="STFangsong" w:hAnsi="STFangsong" w:hint="eastAsia"/>
          <w:b/>
          <w:color w:val="333333"/>
          <w:sz w:val="32"/>
          <w:szCs w:val="32"/>
        </w:rPr>
        <w:t>震旦是个组织。</w:t>
      </w:r>
      <w:r w:rsidRPr="007662FA">
        <w:rPr>
          <w:rFonts w:ascii="STFangsong" w:eastAsia="STFangsong" w:hAnsi="STFangsong" w:hint="eastAsia"/>
          <w:color w:val="333333"/>
          <w:sz w:val="32"/>
          <w:szCs w:val="32"/>
        </w:rPr>
        <w:t>就象是一个舞台。一个人不管有多么大的才华、能力，但是没有一个施展的舞台给他。那他永远只能做个默默无闻、平平谈谈的人，同样他的价值也就无法体现出来。</w:t>
      </w:r>
    </w:p>
    <w:p w14:paraId="3D36574E" w14:textId="1D9F9E69" w:rsidR="00366EE3" w:rsidRPr="00977B8C" w:rsidRDefault="00366EE3" w:rsidP="00366EE3">
      <w:pPr>
        <w:spacing w:line="390" w:lineRule="atLeast"/>
        <w:ind w:firstLine="1560"/>
        <w:rPr>
          <w:rFonts w:ascii="SimHei" w:eastAsia="SimHei" w:hAnsi="SimHei" w:hint="eastAsia"/>
          <w:b/>
          <w:color w:val="333333"/>
          <w:sz w:val="32"/>
          <w:szCs w:val="32"/>
          <w:shd w:val="clear" w:color="auto" w:fill="FFFFFF"/>
        </w:rPr>
      </w:pPr>
      <w:r>
        <w:rPr>
          <w:rFonts w:ascii="SimHei" w:eastAsia="SimHei" w:hAnsi="SimHei" w:hint="eastAsia"/>
          <w:b/>
          <w:color w:val="333333"/>
          <w:sz w:val="32"/>
          <w:szCs w:val="32"/>
          <w:shd w:val="clear" w:color="auto" w:fill="FFFFFF"/>
        </w:rPr>
        <w:t>五</w:t>
      </w:r>
      <w:r w:rsidRPr="00977B8C">
        <w:rPr>
          <w:rFonts w:ascii="SimHei" w:eastAsia="SimHei" w:hAnsi="SimHei" w:hint="eastAsia"/>
          <w:b/>
          <w:color w:val="333333"/>
          <w:sz w:val="32"/>
          <w:szCs w:val="32"/>
          <w:shd w:val="clear" w:color="auto" w:fill="FFFFFF"/>
        </w:rPr>
        <w:t>、震旦稳定发展中教学与科研的关系</w:t>
      </w:r>
    </w:p>
    <w:p w14:paraId="68C00FE5" w14:textId="77777777" w:rsidR="00366EE3" w:rsidRPr="007662FA" w:rsidRDefault="00366EE3" w:rsidP="00366EE3">
      <w:pPr>
        <w:spacing w:line="390" w:lineRule="atLeast"/>
        <w:ind w:firstLine="1560"/>
        <w:rPr>
          <w:rFonts w:ascii="STFangsong" w:eastAsia="STFangsong" w:hAnsi="STFangsong"/>
          <w:b/>
          <w:color w:val="333333"/>
          <w:sz w:val="32"/>
          <w:szCs w:val="32"/>
          <w:shd w:val="clear" w:color="auto" w:fill="FFFFFF"/>
        </w:rPr>
      </w:pPr>
    </w:p>
    <w:p w14:paraId="2B2EA5C0" w14:textId="77777777" w:rsidR="00366EE3" w:rsidRPr="007662FA" w:rsidRDefault="00366EE3" w:rsidP="00366EE3">
      <w:pPr>
        <w:ind w:firstLine="480"/>
        <w:rPr>
          <w:rFonts w:ascii="STFangsong" w:eastAsia="STFangsong" w:hAnsi="STFangsong" w:hint="eastAsia"/>
          <w:color w:val="333333"/>
          <w:sz w:val="32"/>
          <w:szCs w:val="32"/>
        </w:rPr>
      </w:pPr>
      <w:r w:rsidRPr="007662FA">
        <w:rPr>
          <w:rFonts w:ascii="STFangsong" w:eastAsia="STFangsong" w:hAnsi="STFangsong" w:hint="eastAsia"/>
          <w:color w:val="333333"/>
          <w:sz w:val="32"/>
          <w:szCs w:val="32"/>
        </w:rPr>
        <w:t>科研是教学的“源头活水”，如果没有科研做支撑，大学</w:t>
      </w:r>
      <w:hyperlink r:id="rId6" w:tgtFrame="_blank" w:history="1">
        <w:r w:rsidRPr="007662FA">
          <w:rPr>
            <w:rFonts w:ascii="STFangsong" w:eastAsia="STFangsong" w:hAnsi="STFangsong" w:hint="eastAsia"/>
            <w:color w:val="333333"/>
            <w:sz w:val="32"/>
            <w:szCs w:val="32"/>
          </w:rPr>
          <w:t>课堂教学</w:t>
        </w:r>
      </w:hyperlink>
      <w:r w:rsidRPr="007662FA">
        <w:rPr>
          <w:rFonts w:ascii="STFangsong" w:eastAsia="STFangsong" w:hAnsi="STFangsong" w:hint="eastAsia"/>
          <w:color w:val="333333"/>
          <w:sz w:val="32"/>
          <w:szCs w:val="32"/>
        </w:rPr>
        <w:t>就会失去“灵魂”。著名科学家</w:t>
      </w:r>
      <w:hyperlink r:id="rId7" w:tgtFrame="_blank" w:history="1">
        <w:r w:rsidRPr="007662FA">
          <w:rPr>
            <w:rFonts w:ascii="STFangsong" w:eastAsia="STFangsong" w:hAnsi="STFangsong" w:hint="eastAsia"/>
            <w:color w:val="333333"/>
            <w:sz w:val="32"/>
            <w:szCs w:val="32"/>
          </w:rPr>
          <w:t>钱伟长</w:t>
        </w:r>
      </w:hyperlink>
      <w:r w:rsidRPr="007662FA">
        <w:rPr>
          <w:rFonts w:ascii="STFangsong" w:eastAsia="STFangsong" w:hAnsi="STFangsong" w:hint="eastAsia"/>
          <w:color w:val="333333"/>
          <w:sz w:val="32"/>
          <w:szCs w:val="32"/>
        </w:rPr>
        <w:t>曾指出，“教学没有科研做底蕴，就是一种没有观点的教育”。</w:t>
      </w:r>
    </w:p>
    <w:p w14:paraId="37997D42" w14:textId="77777777" w:rsidR="00366EE3" w:rsidRPr="007662FA" w:rsidRDefault="00366EE3" w:rsidP="00366EE3">
      <w:pPr>
        <w:ind w:firstLine="480"/>
        <w:rPr>
          <w:rFonts w:ascii="STFangsong" w:eastAsia="STFangsong" w:hAnsi="STFangsong" w:hint="eastAsia"/>
          <w:color w:val="333333"/>
          <w:sz w:val="32"/>
          <w:szCs w:val="32"/>
        </w:rPr>
      </w:pPr>
      <w:r w:rsidRPr="00366EE3">
        <w:rPr>
          <w:rFonts w:ascii="SimHei" w:eastAsia="SimHei" w:hAnsi="SimHei" w:hint="eastAsia"/>
          <w:color w:val="333333"/>
          <w:sz w:val="32"/>
          <w:szCs w:val="32"/>
        </w:rPr>
        <w:t>1、科研体现教师教学的水平。</w:t>
      </w:r>
      <w:r w:rsidRPr="007662FA">
        <w:rPr>
          <w:rFonts w:ascii="STFangsong" w:eastAsia="STFangsong" w:hAnsi="STFangsong" w:hint="eastAsia"/>
          <w:color w:val="333333"/>
          <w:sz w:val="32"/>
          <w:szCs w:val="32"/>
        </w:rPr>
        <w:t>必然对教学内容思考的更为深刻透彻，对知识的把握更为准确性，最前沿的学术成果不断充实到自己的课堂中，弥补了原有课程知识与最新研究之间的“断层”，这将极大的吸引学生的学习兴趣。</w:t>
      </w:r>
    </w:p>
    <w:p w14:paraId="166723E5" w14:textId="77777777" w:rsidR="00366EE3" w:rsidRPr="007662FA" w:rsidRDefault="00366EE3" w:rsidP="00366EE3">
      <w:pPr>
        <w:ind w:firstLine="480"/>
        <w:rPr>
          <w:rFonts w:ascii="STFangsong" w:eastAsia="STFangsong" w:hAnsi="STFangsong" w:hint="eastAsia"/>
          <w:color w:val="333333"/>
          <w:sz w:val="32"/>
          <w:szCs w:val="32"/>
        </w:rPr>
      </w:pPr>
      <w:r w:rsidRPr="00E02361">
        <w:rPr>
          <w:rFonts w:ascii="SimHei" w:eastAsia="SimHei" w:hAnsi="SimHei" w:hint="eastAsia"/>
          <w:color w:val="333333"/>
          <w:sz w:val="32"/>
          <w:szCs w:val="32"/>
        </w:rPr>
        <w:t>2、教学是科研的“隐形动力”</w:t>
      </w:r>
      <w:r>
        <w:rPr>
          <w:rFonts w:ascii="SimHei" w:eastAsia="SimHei" w:hAnsi="SimHei" w:hint="eastAsia"/>
          <w:color w:val="333333"/>
          <w:sz w:val="32"/>
          <w:szCs w:val="32"/>
        </w:rPr>
        <w:t>。</w:t>
      </w:r>
      <w:r w:rsidRPr="007662FA">
        <w:rPr>
          <w:rFonts w:ascii="STFangsong" w:eastAsia="STFangsong" w:hAnsi="STFangsong" w:hint="eastAsia"/>
          <w:color w:val="333333"/>
          <w:sz w:val="32"/>
          <w:szCs w:val="32"/>
        </w:rPr>
        <w:t>如果缺乏对教学的关注，教师可能会失去提高科研水平的机会。学者型教师对于学生影响更多的是他们思考问题的方式、严谨的科研态度和刻苦的学习精神。</w:t>
      </w:r>
    </w:p>
    <w:p w14:paraId="0DD8D6A5" w14:textId="77777777" w:rsidR="00366EE3" w:rsidRPr="007662FA" w:rsidRDefault="00366EE3" w:rsidP="00366EE3">
      <w:pPr>
        <w:ind w:firstLine="480"/>
        <w:rPr>
          <w:rFonts w:ascii="STFangsong" w:eastAsia="STFangsong" w:hAnsi="STFangsong"/>
          <w:color w:val="333333"/>
          <w:sz w:val="32"/>
          <w:szCs w:val="32"/>
        </w:rPr>
      </w:pPr>
      <w:r w:rsidRPr="00366EE3">
        <w:rPr>
          <w:rFonts w:ascii="SimHei" w:eastAsia="SimHei" w:hAnsi="SimHei" w:hint="eastAsia"/>
          <w:color w:val="333333"/>
          <w:sz w:val="32"/>
          <w:szCs w:val="32"/>
        </w:rPr>
        <w:t>3、教师精神为范。</w:t>
      </w:r>
      <w:r w:rsidRPr="007662FA">
        <w:rPr>
          <w:rFonts w:ascii="STFangsong" w:eastAsia="STFangsong" w:hAnsi="STFangsong" w:hint="eastAsia"/>
          <w:color w:val="333333"/>
          <w:sz w:val="32"/>
          <w:szCs w:val="32"/>
        </w:rPr>
        <w:t>提升教师的素质。法律、道德、心理、技术</w:t>
      </w:r>
      <w:r w:rsidRPr="007662FA">
        <w:rPr>
          <w:rFonts w:ascii="STFangsong" w:eastAsia="STFangsong" w:hAnsi="STFangsong" w:hint="eastAsia"/>
          <w:color w:val="333333"/>
          <w:sz w:val="32"/>
          <w:szCs w:val="32"/>
        </w:rPr>
        <w:br/>
      </w:r>
    </w:p>
    <w:p w14:paraId="52AF323C" w14:textId="77777777" w:rsidR="00366EE3" w:rsidRDefault="00366EE3" w:rsidP="00366EE3">
      <w:pPr>
        <w:autoSpaceDE w:val="0"/>
        <w:autoSpaceDN w:val="0"/>
        <w:adjustRightInd w:val="0"/>
        <w:rPr>
          <w:rFonts w:ascii="STFangsong" w:eastAsia="STFangsong" w:hAnsi="STFangsong" w:hint="eastAsia"/>
          <w:color w:val="333333"/>
          <w:sz w:val="32"/>
          <w:szCs w:val="32"/>
        </w:rPr>
      </w:pPr>
      <w:r>
        <w:rPr>
          <w:rFonts w:ascii="STFangsong" w:eastAsia="STFangsong" w:hAnsi="STFangsong" w:hint="eastAsia"/>
          <w:color w:val="333333"/>
          <w:sz w:val="32"/>
          <w:szCs w:val="32"/>
        </w:rPr>
        <w:t xml:space="preserve">         </w:t>
      </w:r>
      <w:r w:rsidRPr="00977B8C">
        <w:rPr>
          <w:rFonts w:ascii="SimHei" w:eastAsia="SimHei" w:hAnsi="SimHei" w:hint="eastAsia"/>
          <w:b/>
          <w:color w:val="333333"/>
          <w:sz w:val="32"/>
          <w:szCs w:val="32"/>
          <w:shd w:val="clear" w:color="auto" w:fill="FFFFFF"/>
        </w:rPr>
        <w:t xml:space="preserve"> </w:t>
      </w:r>
    </w:p>
    <w:p w14:paraId="4B655CA7" w14:textId="1A35CDFC" w:rsidR="00977B8C" w:rsidRDefault="00082475" w:rsidP="00430B5D">
      <w:pPr>
        <w:pStyle w:val="1"/>
        <w:shd w:val="clear" w:color="auto" w:fill="FFFFFF"/>
        <w:spacing w:before="0" w:beforeAutospacing="0" w:after="0" w:afterAutospacing="0"/>
        <w:rPr>
          <w:rFonts w:ascii="STFangsong" w:eastAsia="STFangsong" w:hAnsi="STFangsong" w:hint="eastAsia"/>
          <w:color w:val="333333"/>
          <w:sz w:val="32"/>
          <w:szCs w:val="32"/>
        </w:rPr>
      </w:pPr>
      <w:r w:rsidRPr="007662FA">
        <w:rPr>
          <w:rFonts w:ascii="STFangsong" w:eastAsia="STFangsong" w:hAnsi="STFangsong" w:hint="eastAsia"/>
          <w:color w:val="4B4B4B"/>
          <w:sz w:val="32"/>
          <w:szCs w:val="32"/>
        </w:rPr>
        <w:t xml:space="preserve">        </w:t>
      </w:r>
    </w:p>
    <w:p w14:paraId="1EF97854" w14:textId="77777777" w:rsidR="00977B8C" w:rsidRPr="007662FA" w:rsidRDefault="00977B8C" w:rsidP="00D048ED">
      <w:pPr>
        <w:rPr>
          <w:rFonts w:ascii="STFangsong" w:eastAsia="STFangsong" w:hAnsi="STFangsong" w:hint="eastAsia"/>
          <w:color w:val="333333"/>
          <w:sz w:val="32"/>
          <w:szCs w:val="32"/>
        </w:rPr>
      </w:pPr>
    </w:p>
    <w:sectPr w:rsidR="00977B8C" w:rsidRPr="007662FA" w:rsidSect="00DF1F6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ingFang SC">
    <w:panose1 w:val="020B0400000000000000"/>
    <w:charset w:val="86"/>
    <w:family w:val="auto"/>
    <w:pitch w:val="variable"/>
    <w:sig w:usb0="A00002FF" w:usb1="7ACFFDFB" w:usb2="00000016" w:usb3="00000000" w:csb0="00140001" w:csb1="00000000"/>
  </w:font>
  <w:font w:name="DengXian">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SimHei">
    <w:panose1 w:val="02010609060101010101"/>
    <w:charset w:val="86"/>
    <w:family w:val="auto"/>
    <w:pitch w:val="variable"/>
    <w:sig w:usb0="800002BF" w:usb1="38CF7CFA" w:usb2="00000016" w:usb3="00000000" w:csb0="00040001"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197655"/>
    <w:multiLevelType w:val="hybridMultilevel"/>
    <w:tmpl w:val="9970DEDC"/>
    <w:lvl w:ilvl="0" w:tplc="0C9C250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4710796"/>
    <w:multiLevelType w:val="hybridMultilevel"/>
    <w:tmpl w:val="9D008FB4"/>
    <w:lvl w:ilvl="0" w:tplc="1EECB49E">
      <w:start w:val="1"/>
      <w:numFmt w:val="decimalEnclosedCircle"/>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53A120B9"/>
    <w:multiLevelType w:val="hybridMultilevel"/>
    <w:tmpl w:val="C164A6D4"/>
    <w:lvl w:ilvl="0" w:tplc="E8EEAE02">
      <w:start w:val="1"/>
      <w:numFmt w:val="decimal"/>
      <w:lvlText w:val="%1、"/>
      <w:lvlJc w:val="left"/>
      <w:pPr>
        <w:ind w:left="1440" w:hanging="7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nsid w:val="75742C38"/>
    <w:multiLevelType w:val="hybridMultilevel"/>
    <w:tmpl w:val="0A641DEE"/>
    <w:lvl w:ilvl="0" w:tplc="B4C6B00C">
      <w:start w:val="1"/>
      <w:numFmt w:val="decimal"/>
      <w:lvlText w:val="%1、"/>
      <w:lvlJc w:val="left"/>
      <w:pPr>
        <w:ind w:left="600" w:hanging="600"/>
      </w:pPr>
      <w:rPr>
        <w:rFonts w:ascii="PingFang SC" w:eastAsia="PingFang SC" w:hAnsi="PingFang SC"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F0"/>
    <w:rsid w:val="00000FBB"/>
    <w:rsid w:val="000271D6"/>
    <w:rsid w:val="000326A1"/>
    <w:rsid w:val="00034DFF"/>
    <w:rsid w:val="00082475"/>
    <w:rsid w:val="000B3A35"/>
    <w:rsid w:val="000E2F62"/>
    <w:rsid w:val="000E6607"/>
    <w:rsid w:val="00191C95"/>
    <w:rsid w:val="001B7E0F"/>
    <w:rsid w:val="002C1D53"/>
    <w:rsid w:val="00320360"/>
    <w:rsid w:val="00366EE3"/>
    <w:rsid w:val="003918C7"/>
    <w:rsid w:val="00430B5D"/>
    <w:rsid w:val="004B1C1E"/>
    <w:rsid w:val="00571DD8"/>
    <w:rsid w:val="005924F7"/>
    <w:rsid w:val="0064258D"/>
    <w:rsid w:val="006C293D"/>
    <w:rsid w:val="006E33E0"/>
    <w:rsid w:val="00760B0B"/>
    <w:rsid w:val="007662FA"/>
    <w:rsid w:val="00806D15"/>
    <w:rsid w:val="008726F4"/>
    <w:rsid w:val="0088173B"/>
    <w:rsid w:val="008C0B1B"/>
    <w:rsid w:val="008E1BE4"/>
    <w:rsid w:val="009309DE"/>
    <w:rsid w:val="00977B8C"/>
    <w:rsid w:val="0098438A"/>
    <w:rsid w:val="009E4CFE"/>
    <w:rsid w:val="00A53F8F"/>
    <w:rsid w:val="00AC3562"/>
    <w:rsid w:val="00B96C61"/>
    <w:rsid w:val="00BD483F"/>
    <w:rsid w:val="00D048ED"/>
    <w:rsid w:val="00D04F5E"/>
    <w:rsid w:val="00D20DEB"/>
    <w:rsid w:val="00DE1621"/>
    <w:rsid w:val="00DF1F62"/>
    <w:rsid w:val="00E02361"/>
    <w:rsid w:val="00E27D44"/>
    <w:rsid w:val="00EF0BF0"/>
    <w:rsid w:val="00FB7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4E89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1B"/>
    <w:rPr>
      <w:rFonts w:ascii="Times New Roman" w:hAnsi="Times New Roman" w:cs="Times New Roman"/>
      <w:kern w:val="0"/>
    </w:rPr>
  </w:style>
  <w:style w:type="paragraph" w:styleId="1">
    <w:name w:val="heading 1"/>
    <w:basedOn w:val="a"/>
    <w:link w:val="10"/>
    <w:uiPriority w:val="9"/>
    <w:qFormat/>
    <w:rsid w:val="004B1C1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B1C1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BF0"/>
    <w:pPr>
      <w:spacing w:before="100" w:beforeAutospacing="1" w:after="100" w:afterAutospacing="1"/>
    </w:pPr>
  </w:style>
  <w:style w:type="character" w:customStyle="1" w:styleId="10">
    <w:name w:val="标题 1字符"/>
    <w:basedOn w:val="a0"/>
    <w:link w:val="1"/>
    <w:uiPriority w:val="9"/>
    <w:rsid w:val="004B1C1E"/>
    <w:rPr>
      <w:rFonts w:ascii="Times New Roman" w:hAnsi="Times New Roman" w:cs="Times New Roman"/>
      <w:b/>
      <w:bCs/>
      <w:kern w:val="36"/>
      <w:sz w:val="48"/>
      <w:szCs w:val="48"/>
    </w:rPr>
  </w:style>
  <w:style w:type="character" w:customStyle="1" w:styleId="20">
    <w:name w:val="标题 2字符"/>
    <w:basedOn w:val="a0"/>
    <w:link w:val="2"/>
    <w:uiPriority w:val="9"/>
    <w:rsid w:val="004B1C1E"/>
    <w:rPr>
      <w:rFonts w:ascii="Times New Roman" w:hAnsi="Times New Roman" w:cs="Times New Roman"/>
      <w:b/>
      <w:bCs/>
      <w:kern w:val="0"/>
      <w:sz w:val="36"/>
      <w:szCs w:val="36"/>
    </w:rPr>
  </w:style>
  <w:style w:type="character" w:styleId="a4">
    <w:name w:val="Strong"/>
    <w:basedOn w:val="a0"/>
    <w:uiPriority w:val="22"/>
    <w:qFormat/>
    <w:rsid w:val="0064258D"/>
    <w:rPr>
      <w:b/>
      <w:bCs/>
    </w:rPr>
  </w:style>
  <w:style w:type="paragraph" w:customStyle="1" w:styleId="timer">
    <w:name w:val="timer"/>
    <w:basedOn w:val="a"/>
    <w:rsid w:val="00034DFF"/>
    <w:pPr>
      <w:spacing w:before="100" w:beforeAutospacing="1" w:after="100" w:afterAutospacing="1"/>
    </w:pPr>
  </w:style>
  <w:style w:type="character" w:customStyle="1" w:styleId="apple-converted-space">
    <w:name w:val="apple-converted-space"/>
    <w:basedOn w:val="a0"/>
    <w:rsid w:val="00034DFF"/>
  </w:style>
  <w:style w:type="character" w:styleId="a5">
    <w:name w:val="Hyperlink"/>
    <w:basedOn w:val="a0"/>
    <w:uiPriority w:val="99"/>
    <w:semiHidden/>
    <w:unhideWhenUsed/>
    <w:rsid w:val="008C0B1B"/>
    <w:rPr>
      <w:color w:val="0000FF"/>
      <w:u w:val="single"/>
    </w:rPr>
  </w:style>
  <w:style w:type="character" w:customStyle="1" w:styleId="evaluate">
    <w:name w:val="evaluate"/>
    <w:basedOn w:val="a0"/>
    <w:rsid w:val="008C0B1B"/>
  </w:style>
  <w:style w:type="character" w:customStyle="1" w:styleId="evaluate-bad">
    <w:name w:val="evaluate-bad"/>
    <w:basedOn w:val="a0"/>
    <w:rsid w:val="008C0B1B"/>
  </w:style>
  <w:style w:type="character" w:customStyle="1" w:styleId="comment">
    <w:name w:val="comment"/>
    <w:basedOn w:val="a0"/>
    <w:rsid w:val="008C0B1B"/>
  </w:style>
  <w:style w:type="character" w:styleId="a6">
    <w:name w:val="Emphasis"/>
    <w:basedOn w:val="a0"/>
    <w:uiPriority w:val="20"/>
    <w:qFormat/>
    <w:rsid w:val="008C0B1B"/>
    <w:rPr>
      <w:i/>
      <w:iCs/>
    </w:rPr>
  </w:style>
  <w:style w:type="paragraph" w:styleId="a7">
    <w:name w:val="List Paragraph"/>
    <w:basedOn w:val="a"/>
    <w:uiPriority w:val="34"/>
    <w:qFormat/>
    <w:rsid w:val="00BD48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0416">
      <w:bodyDiv w:val="1"/>
      <w:marLeft w:val="0"/>
      <w:marRight w:val="0"/>
      <w:marTop w:val="0"/>
      <w:marBottom w:val="0"/>
      <w:divBdr>
        <w:top w:val="none" w:sz="0" w:space="0" w:color="auto"/>
        <w:left w:val="none" w:sz="0" w:space="0" w:color="auto"/>
        <w:bottom w:val="none" w:sz="0" w:space="0" w:color="auto"/>
        <w:right w:val="none" w:sz="0" w:space="0" w:color="auto"/>
      </w:divBdr>
    </w:div>
    <w:div w:id="147022669">
      <w:bodyDiv w:val="1"/>
      <w:marLeft w:val="0"/>
      <w:marRight w:val="0"/>
      <w:marTop w:val="0"/>
      <w:marBottom w:val="0"/>
      <w:divBdr>
        <w:top w:val="none" w:sz="0" w:space="0" w:color="auto"/>
        <w:left w:val="none" w:sz="0" w:space="0" w:color="auto"/>
        <w:bottom w:val="none" w:sz="0" w:space="0" w:color="auto"/>
        <w:right w:val="none" w:sz="0" w:space="0" w:color="auto"/>
      </w:divBdr>
    </w:div>
    <w:div w:id="362828712">
      <w:bodyDiv w:val="1"/>
      <w:marLeft w:val="0"/>
      <w:marRight w:val="0"/>
      <w:marTop w:val="0"/>
      <w:marBottom w:val="0"/>
      <w:divBdr>
        <w:top w:val="none" w:sz="0" w:space="0" w:color="auto"/>
        <w:left w:val="none" w:sz="0" w:space="0" w:color="auto"/>
        <w:bottom w:val="none" w:sz="0" w:space="0" w:color="auto"/>
        <w:right w:val="none" w:sz="0" w:space="0" w:color="auto"/>
      </w:divBdr>
    </w:div>
    <w:div w:id="562758598">
      <w:bodyDiv w:val="1"/>
      <w:marLeft w:val="0"/>
      <w:marRight w:val="0"/>
      <w:marTop w:val="0"/>
      <w:marBottom w:val="0"/>
      <w:divBdr>
        <w:top w:val="none" w:sz="0" w:space="0" w:color="auto"/>
        <w:left w:val="none" w:sz="0" w:space="0" w:color="auto"/>
        <w:bottom w:val="none" w:sz="0" w:space="0" w:color="auto"/>
        <w:right w:val="none" w:sz="0" w:space="0" w:color="auto"/>
      </w:divBdr>
    </w:div>
    <w:div w:id="573442468">
      <w:bodyDiv w:val="1"/>
      <w:marLeft w:val="0"/>
      <w:marRight w:val="0"/>
      <w:marTop w:val="0"/>
      <w:marBottom w:val="0"/>
      <w:divBdr>
        <w:top w:val="none" w:sz="0" w:space="0" w:color="auto"/>
        <w:left w:val="none" w:sz="0" w:space="0" w:color="auto"/>
        <w:bottom w:val="none" w:sz="0" w:space="0" w:color="auto"/>
        <w:right w:val="none" w:sz="0" w:space="0" w:color="auto"/>
      </w:divBdr>
    </w:div>
    <w:div w:id="1151285743">
      <w:bodyDiv w:val="1"/>
      <w:marLeft w:val="0"/>
      <w:marRight w:val="0"/>
      <w:marTop w:val="0"/>
      <w:marBottom w:val="0"/>
      <w:divBdr>
        <w:top w:val="none" w:sz="0" w:space="0" w:color="auto"/>
        <w:left w:val="none" w:sz="0" w:space="0" w:color="auto"/>
        <w:bottom w:val="none" w:sz="0" w:space="0" w:color="auto"/>
        <w:right w:val="none" w:sz="0" w:space="0" w:color="auto"/>
      </w:divBdr>
      <w:divsChild>
        <w:div w:id="1679037769">
          <w:marLeft w:val="0"/>
          <w:marRight w:val="0"/>
          <w:marTop w:val="150"/>
          <w:marBottom w:val="150"/>
          <w:divBdr>
            <w:top w:val="none" w:sz="0" w:space="0" w:color="auto"/>
            <w:left w:val="none" w:sz="0" w:space="0" w:color="auto"/>
            <w:bottom w:val="none" w:sz="0" w:space="0" w:color="auto"/>
            <w:right w:val="none" w:sz="0" w:space="0" w:color="auto"/>
          </w:divBdr>
        </w:div>
        <w:div w:id="534583876">
          <w:marLeft w:val="0"/>
          <w:marRight w:val="0"/>
          <w:marTop w:val="0"/>
          <w:marBottom w:val="0"/>
          <w:divBdr>
            <w:top w:val="none" w:sz="0" w:space="0" w:color="auto"/>
            <w:left w:val="none" w:sz="0" w:space="0" w:color="auto"/>
            <w:bottom w:val="none" w:sz="0" w:space="0" w:color="auto"/>
            <w:right w:val="none" w:sz="0" w:space="0" w:color="auto"/>
          </w:divBdr>
        </w:div>
      </w:divsChild>
    </w:div>
    <w:div w:id="1158958082">
      <w:bodyDiv w:val="1"/>
      <w:marLeft w:val="0"/>
      <w:marRight w:val="0"/>
      <w:marTop w:val="0"/>
      <w:marBottom w:val="0"/>
      <w:divBdr>
        <w:top w:val="none" w:sz="0" w:space="0" w:color="auto"/>
        <w:left w:val="none" w:sz="0" w:space="0" w:color="auto"/>
        <w:bottom w:val="none" w:sz="0" w:space="0" w:color="auto"/>
        <w:right w:val="none" w:sz="0" w:space="0" w:color="auto"/>
      </w:divBdr>
    </w:div>
    <w:div w:id="1292057885">
      <w:bodyDiv w:val="1"/>
      <w:marLeft w:val="0"/>
      <w:marRight w:val="0"/>
      <w:marTop w:val="0"/>
      <w:marBottom w:val="0"/>
      <w:divBdr>
        <w:top w:val="none" w:sz="0" w:space="0" w:color="auto"/>
        <w:left w:val="none" w:sz="0" w:space="0" w:color="auto"/>
        <w:bottom w:val="none" w:sz="0" w:space="0" w:color="auto"/>
        <w:right w:val="none" w:sz="0" w:space="0" w:color="auto"/>
      </w:divBdr>
    </w:div>
    <w:div w:id="1351104396">
      <w:bodyDiv w:val="1"/>
      <w:marLeft w:val="0"/>
      <w:marRight w:val="0"/>
      <w:marTop w:val="0"/>
      <w:marBottom w:val="0"/>
      <w:divBdr>
        <w:top w:val="none" w:sz="0" w:space="0" w:color="auto"/>
        <w:left w:val="none" w:sz="0" w:space="0" w:color="auto"/>
        <w:bottom w:val="none" w:sz="0" w:space="0" w:color="auto"/>
        <w:right w:val="none" w:sz="0" w:space="0" w:color="auto"/>
      </w:divBdr>
    </w:div>
    <w:div w:id="1413774054">
      <w:bodyDiv w:val="1"/>
      <w:marLeft w:val="0"/>
      <w:marRight w:val="0"/>
      <w:marTop w:val="0"/>
      <w:marBottom w:val="0"/>
      <w:divBdr>
        <w:top w:val="none" w:sz="0" w:space="0" w:color="auto"/>
        <w:left w:val="none" w:sz="0" w:space="0" w:color="auto"/>
        <w:bottom w:val="none" w:sz="0" w:space="0" w:color="auto"/>
        <w:right w:val="none" w:sz="0" w:space="0" w:color="auto"/>
      </w:divBdr>
      <w:divsChild>
        <w:div w:id="1872256766">
          <w:marLeft w:val="0"/>
          <w:marRight w:val="0"/>
          <w:marTop w:val="525"/>
          <w:marBottom w:val="285"/>
          <w:divBdr>
            <w:top w:val="none" w:sz="0" w:space="0" w:color="auto"/>
            <w:left w:val="none" w:sz="0" w:space="0" w:color="auto"/>
            <w:bottom w:val="none" w:sz="0" w:space="0" w:color="auto"/>
            <w:right w:val="none" w:sz="0" w:space="0" w:color="auto"/>
          </w:divBdr>
        </w:div>
      </w:divsChild>
    </w:div>
    <w:div w:id="1486973937">
      <w:bodyDiv w:val="1"/>
      <w:marLeft w:val="0"/>
      <w:marRight w:val="0"/>
      <w:marTop w:val="0"/>
      <w:marBottom w:val="0"/>
      <w:divBdr>
        <w:top w:val="none" w:sz="0" w:space="0" w:color="auto"/>
        <w:left w:val="none" w:sz="0" w:space="0" w:color="auto"/>
        <w:bottom w:val="none" w:sz="0" w:space="0" w:color="auto"/>
        <w:right w:val="none" w:sz="0" w:space="0" w:color="auto"/>
      </w:divBdr>
      <w:divsChild>
        <w:div w:id="777675645">
          <w:marLeft w:val="0"/>
          <w:marRight w:val="0"/>
          <w:marTop w:val="525"/>
          <w:marBottom w:val="285"/>
          <w:divBdr>
            <w:top w:val="none" w:sz="0" w:space="0" w:color="auto"/>
            <w:left w:val="none" w:sz="0" w:space="0" w:color="auto"/>
            <w:bottom w:val="none" w:sz="0" w:space="0" w:color="auto"/>
            <w:right w:val="none" w:sz="0" w:space="0" w:color="auto"/>
          </w:divBdr>
        </w:div>
      </w:divsChild>
    </w:div>
    <w:div w:id="1858305355">
      <w:bodyDiv w:val="1"/>
      <w:marLeft w:val="0"/>
      <w:marRight w:val="0"/>
      <w:marTop w:val="0"/>
      <w:marBottom w:val="0"/>
      <w:divBdr>
        <w:top w:val="none" w:sz="0" w:space="0" w:color="auto"/>
        <w:left w:val="none" w:sz="0" w:space="0" w:color="auto"/>
        <w:bottom w:val="none" w:sz="0" w:space="0" w:color="auto"/>
        <w:right w:val="none" w:sz="0" w:space="0" w:color="auto"/>
      </w:divBdr>
    </w:div>
    <w:div w:id="1900899087">
      <w:bodyDiv w:val="1"/>
      <w:marLeft w:val="0"/>
      <w:marRight w:val="0"/>
      <w:marTop w:val="0"/>
      <w:marBottom w:val="0"/>
      <w:divBdr>
        <w:top w:val="none" w:sz="0" w:space="0" w:color="auto"/>
        <w:left w:val="none" w:sz="0" w:space="0" w:color="auto"/>
        <w:bottom w:val="none" w:sz="0" w:space="0" w:color="auto"/>
        <w:right w:val="none" w:sz="0" w:space="0" w:color="auto"/>
      </w:divBdr>
    </w:div>
    <w:div w:id="1943563652">
      <w:bodyDiv w:val="1"/>
      <w:marLeft w:val="0"/>
      <w:marRight w:val="0"/>
      <w:marTop w:val="0"/>
      <w:marBottom w:val="0"/>
      <w:divBdr>
        <w:top w:val="none" w:sz="0" w:space="0" w:color="auto"/>
        <w:left w:val="none" w:sz="0" w:space="0" w:color="auto"/>
        <w:bottom w:val="none" w:sz="0" w:space="0" w:color="auto"/>
        <w:right w:val="none" w:sz="0" w:space="0" w:color="auto"/>
      </w:divBdr>
    </w:div>
    <w:div w:id="1952857490">
      <w:bodyDiv w:val="1"/>
      <w:marLeft w:val="0"/>
      <w:marRight w:val="0"/>
      <w:marTop w:val="0"/>
      <w:marBottom w:val="0"/>
      <w:divBdr>
        <w:top w:val="none" w:sz="0" w:space="0" w:color="auto"/>
        <w:left w:val="none" w:sz="0" w:space="0" w:color="auto"/>
        <w:bottom w:val="none" w:sz="0" w:space="0" w:color="auto"/>
        <w:right w:val="none" w:sz="0" w:space="0" w:color="auto"/>
      </w:divBdr>
      <w:divsChild>
        <w:div w:id="597493488">
          <w:marLeft w:val="0"/>
          <w:marRight w:val="0"/>
          <w:marTop w:val="150"/>
          <w:marBottom w:val="150"/>
          <w:divBdr>
            <w:top w:val="none" w:sz="0" w:space="0" w:color="auto"/>
            <w:left w:val="none" w:sz="0" w:space="0" w:color="auto"/>
            <w:bottom w:val="none" w:sz="0" w:space="0" w:color="auto"/>
            <w:right w:val="none" w:sz="0" w:space="0" w:color="auto"/>
          </w:divBdr>
        </w:div>
        <w:div w:id="215241430">
          <w:marLeft w:val="0"/>
          <w:marRight w:val="0"/>
          <w:marTop w:val="0"/>
          <w:marBottom w:val="0"/>
          <w:divBdr>
            <w:top w:val="none" w:sz="0" w:space="0" w:color="auto"/>
            <w:left w:val="none" w:sz="0" w:space="0" w:color="auto"/>
            <w:bottom w:val="none" w:sz="0" w:space="0" w:color="auto"/>
            <w:right w:val="none" w:sz="0" w:space="0" w:color="auto"/>
          </w:divBdr>
          <w:divsChild>
            <w:div w:id="942766716">
              <w:marLeft w:val="0"/>
              <w:marRight w:val="0"/>
              <w:marTop w:val="0"/>
              <w:marBottom w:val="0"/>
              <w:divBdr>
                <w:top w:val="none" w:sz="0" w:space="0" w:color="auto"/>
                <w:left w:val="none" w:sz="0" w:space="0" w:color="auto"/>
                <w:bottom w:val="none" w:sz="0" w:space="0" w:color="auto"/>
                <w:right w:val="none" w:sz="0" w:space="0" w:color="auto"/>
              </w:divBdr>
            </w:div>
            <w:div w:id="1580676060">
              <w:marLeft w:val="0"/>
              <w:marRight w:val="0"/>
              <w:marTop w:val="225"/>
              <w:marBottom w:val="0"/>
              <w:divBdr>
                <w:top w:val="none" w:sz="0" w:space="0" w:color="auto"/>
                <w:left w:val="none" w:sz="0" w:space="0" w:color="auto"/>
                <w:bottom w:val="none" w:sz="0" w:space="0" w:color="auto"/>
                <w:right w:val="none" w:sz="0" w:space="0" w:color="auto"/>
              </w:divBdr>
              <w:divsChild>
                <w:div w:id="450395460">
                  <w:marLeft w:val="0"/>
                  <w:marRight w:val="0"/>
                  <w:marTop w:val="0"/>
                  <w:marBottom w:val="0"/>
                  <w:divBdr>
                    <w:top w:val="single" w:sz="6" w:space="0" w:color="DAE0E4"/>
                    <w:left w:val="single" w:sz="6" w:space="0" w:color="DAE0E4"/>
                    <w:bottom w:val="single" w:sz="6" w:space="0" w:color="DAE0E4"/>
                    <w:right w:val="single" w:sz="6" w:space="0" w:color="DAE0E4"/>
                  </w:divBdr>
                </w:div>
                <w:div w:id="8909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0658">
      <w:bodyDiv w:val="1"/>
      <w:marLeft w:val="0"/>
      <w:marRight w:val="0"/>
      <w:marTop w:val="0"/>
      <w:marBottom w:val="0"/>
      <w:divBdr>
        <w:top w:val="none" w:sz="0" w:space="0" w:color="auto"/>
        <w:left w:val="none" w:sz="0" w:space="0" w:color="auto"/>
        <w:bottom w:val="none" w:sz="0" w:space="0" w:color="auto"/>
        <w:right w:val="none" w:sz="0" w:space="0" w:color="auto"/>
      </w:divBdr>
      <w:divsChild>
        <w:div w:id="115755550">
          <w:marLeft w:val="0"/>
          <w:marRight w:val="0"/>
          <w:marTop w:val="0"/>
          <w:marBottom w:val="0"/>
          <w:divBdr>
            <w:top w:val="none" w:sz="0" w:space="0" w:color="auto"/>
            <w:left w:val="none" w:sz="0" w:space="0" w:color="auto"/>
            <w:bottom w:val="none" w:sz="0" w:space="0" w:color="auto"/>
            <w:right w:val="none" w:sz="0" w:space="0" w:color="auto"/>
          </w:divBdr>
          <w:divsChild>
            <w:div w:id="10324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idu.com/s?wd=%E8%B4%A2%E6%94%BF%E6%8B%A8%E6%AC%BE&amp;tn=SE_PcZhidaonwhc_ngpagmjz&amp;rsv_dl=gh_pc_zhidao" TargetMode="External"/><Relationship Id="rId6" Type="http://schemas.openxmlformats.org/officeDocument/2006/relationships/hyperlink" Target="https://www.baidu.com/s?wd=%E8%AF%BE%E5%A0%82%E6%95%99%E5%AD%A6&amp;tn=SE_PcZhidaonwhc_ngpagmjz&amp;rsv_dl=gh_pc_zhidao" TargetMode="External"/><Relationship Id="rId7" Type="http://schemas.openxmlformats.org/officeDocument/2006/relationships/hyperlink" Target="https://www.baidu.com/s?wd=%E9%92%B1%E4%BC%9F%E9%95%BF&amp;tn=SE_PcZhidaonwhc_ngpagmjz&amp;rsv_dl=gh_pc_zhida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11</Pages>
  <Words>647</Words>
  <Characters>3689</Characters>
  <Application>Microsoft Macintosh Word</Application>
  <DocSecurity>0</DocSecurity>
  <Lines>30</Lines>
  <Paragraphs>8</Paragraphs>
  <ScaleCrop>false</ScaleCrop>
  <HeadingPairs>
    <vt:vector size="4" baseType="variant">
      <vt:variant>
        <vt:lpstr>标题</vt:lpstr>
      </vt:variant>
      <vt:variant>
        <vt:i4>1</vt:i4>
      </vt:variant>
      <vt:variant>
        <vt:lpstr>Headings</vt:lpstr>
      </vt:variant>
      <vt:variant>
        <vt:i4>5</vt:i4>
      </vt:variant>
    </vt:vector>
  </HeadingPairs>
  <TitlesOfParts>
    <vt:vector size="6" baseType="lpstr">
      <vt:lpstr/>
      <vt:lpstr>推动教育系统全面从严治党再聚焦再发力</vt:lpstr>
      <vt:lpstr>    2019年教育系统全面从严治党工作视频会议召开</vt:lpstr>
      <vt:lpstr/>
      <vt:lpstr>2019年春季上海高校党政负责干部会议举行</vt:lpstr>
      <vt:lpstr/>
    </vt:vector>
  </TitlesOfParts>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Xijian</dc:creator>
  <cp:keywords/>
  <dc:description/>
  <cp:lastModifiedBy>Huang Xijian</cp:lastModifiedBy>
  <cp:revision>5</cp:revision>
  <dcterms:created xsi:type="dcterms:W3CDTF">2019-03-03T05:18:00Z</dcterms:created>
  <dcterms:modified xsi:type="dcterms:W3CDTF">2019-03-04T04:48:00Z</dcterms:modified>
</cp:coreProperties>
</file>