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2019年党委中心组、党员和教职工学习计划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21"/>
          <w:szCs w:val="21"/>
        </w:rPr>
      </w:pPr>
    </w:p>
    <w:tbl>
      <w:tblPr>
        <w:tblStyle w:val="6"/>
        <w:tblW w:w="13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402"/>
        <w:gridCol w:w="3695"/>
        <w:gridCol w:w="439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月份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中心组学习</w:t>
            </w:r>
          </w:p>
        </w:tc>
        <w:tc>
          <w:tcPr>
            <w:tcW w:w="369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党员学习</w:t>
            </w:r>
          </w:p>
        </w:tc>
        <w:tc>
          <w:tcPr>
            <w:tcW w:w="43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全体教职工学习</w:t>
            </w:r>
          </w:p>
        </w:tc>
        <w:tc>
          <w:tcPr>
            <w:tcW w:w="119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一月</w:t>
            </w:r>
          </w:p>
        </w:tc>
        <w:tc>
          <w:tcPr>
            <w:tcW w:w="11487" w:type="dxa"/>
            <w:gridSpan w:val="3"/>
            <w:vMerge w:val="restart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习近平新时代中国特色社会主义思想学习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习近平新时代中国特色社会主义思想三十讲（第一、二讲）加深对习近平新时代中国特色社会主义思想的总体认识。根据教委要求，架构“学习强国”本级党委组织，部署全体党员下载“学习强国”APP组织学习。</w:t>
            </w:r>
          </w:p>
        </w:tc>
        <w:tc>
          <w:tcPr>
            <w:tcW w:w="119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二月</w:t>
            </w:r>
          </w:p>
        </w:tc>
        <w:tc>
          <w:tcPr>
            <w:tcW w:w="11487" w:type="dxa"/>
            <w:gridSpan w:val="3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三月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2019年上海高校“三全育人”等一系列工作会议精神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结合震旦实践，传达学习“2019年春季上海高校党政负责干部会议”“2019年教育系统全面从严治党工作视频会议”“全国高校安全工作电话会议”等精神</w:t>
            </w:r>
          </w:p>
        </w:tc>
        <w:tc>
          <w:tcPr>
            <w:tcW w:w="369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习近平新时代中国特色社会主义思想学习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“学习强国”APP的学习规定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新时代高校教师职业行为十项准则</w:t>
            </w:r>
          </w:p>
        </w:tc>
        <w:tc>
          <w:tcPr>
            <w:tcW w:w="119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教职工学习，由支部统一组织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四月</w:t>
            </w:r>
          </w:p>
        </w:tc>
        <w:tc>
          <w:tcPr>
            <w:tcW w:w="3402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学习全国两会精神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立足学校改革发展实际，聚焦五年一贯制高职这一重点工作，推动以质量提升为核心的内涵建设。党代会、“五四”100周年</w:t>
            </w:r>
          </w:p>
        </w:tc>
        <w:tc>
          <w:tcPr>
            <w:tcW w:w="3695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学习全国两会精神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结合各支部实际，研讨五年一贯制高职相关问题</w:t>
            </w:r>
          </w:p>
        </w:tc>
        <w:tc>
          <w:tcPr>
            <w:tcW w:w="4390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学习全国两会精神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结合各二级学院、机关单位实际，研讨五年一贯制高职相关问题</w:t>
            </w:r>
          </w:p>
        </w:tc>
        <w:tc>
          <w:tcPr>
            <w:tcW w:w="119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教职工集体学习时间：4月12日下午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6"/>
        <w:tblW w:w="13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402"/>
        <w:gridCol w:w="18"/>
        <w:gridCol w:w="3677"/>
        <w:gridCol w:w="439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五月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习近平治国理政思想学习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结合形势和学校实际，落实党代会精神，强化主体责任。五年一贯制高职建章立制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贯彻学院党代会精神，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围绕办好五年一贯制高职主题开展党员活动</w:t>
            </w:r>
          </w:p>
        </w:tc>
        <w:tc>
          <w:tcPr>
            <w:tcW w:w="439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五年一贯制高职专题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落实五年一贯制高职相关要求</w:t>
            </w:r>
          </w:p>
        </w:tc>
        <w:tc>
          <w:tcPr>
            <w:tcW w:w="119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教职工集体学习时间：5月17日下午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六月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习近平新时代中国特色社会主义思想学习</w:t>
            </w:r>
          </w:p>
          <w:p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习近平新时代中国特色社会主义思想三十讲（四、七、二十八讲）中关于党建思想学习，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开展创先争优系列活动</w:t>
            </w:r>
          </w:p>
        </w:tc>
        <w:tc>
          <w:tcPr>
            <w:tcW w:w="4390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中国伟业·上海制造系列讲座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教职工集体学习时间：6月14日下午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七月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习近平新时代中国特色社会主义思想学习交流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中心组学习成员交流习近平新时代中国特色社会主义思想认识体会；纪念中国共产党成立98周年。</w:t>
            </w:r>
          </w:p>
        </w:tc>
        <w:tc>
          <w:tcPr>
            <w:tcW w:w="3677" w:type="dxa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习近平新时代中国特色社会主义思想学习交流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党总支、支部组织本支部党员交流</w:t>
            </w:r>
          </w:p>
        </w:tc>
        <w:tc>
          <w:tcPr>
            <w:tcW w:w="4390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课程思政推进会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视放假时间安排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八月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庆祝建军9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周年系列活动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九月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中华人民共和国成立70周年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结合共和国70年发展成就和学院发展历程，根据新学年上级党委的相关会议精神，部署五年一贯制高职党委工作。</w:t>
            </w:r>
          </w:p>
        </w:tc>
        <w:tc>
          <w:tcPr>
            <w:tcW w:w="8067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落实五年一贯制高职各项工作问题</w:t>
            </w:r>
          </w:p>
        </w:tc>
        <w:tc>
          <w:tcPr>
            <w:tcW w:w="1195" w:type="dxa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结合学校五年一贯制培训计划安排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十月</w:t>
            </w:r>
          </w:p>
        </w:tc>
        <w:tc>
          <w:tcPr>
            <w:tcW w:w="11487" w:type="dxa"/>
            <w:gridSpan w:val="4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中华人民共和国成立70周年专项活动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十一月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习近平新时代中国特色社会主义思想学习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习近平新时代中国特色社会主义思想三十讲（第十六、十七讲）民主与法制思想</w:t>
            </w:r>
          </w:p>
        </w:tc>
        <w:tc>
          <w:tcPr>
            <w:tcW w:w="8067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习近平新时代中国特色社会主义思想(专家讲座)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教职工集体学习时间：11月15日下午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十二月</w:t>
            </w:r>
          </w:p>
        </w:tc>
        <w:tc>
          <w:tcPr>
            <w:tcW w:w="3420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习近平新时代中国特色社会主义思想学习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习近平新时代中国特色社会主义思想三十讲（第十八、十九讲）文化和意识形态思想</w:t>
            </w:r>
          </w:p>
        </w:tc>
        <w:tc>
          <w:tcPr>
            <w:tcW w:w="8067" w:type="dxa"/>
            <w:gridSpan w:val="2"/>
            <w:vAlign w:val="center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习近平新时代中国特色社会主义思想学习交流大会（全校教职工）</w:t>
            </w:r>
          </w:p>
        </w:tc>
        <w:tc>
          <w:tcPr>
            <w:tcW w:w="1195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教职工集体学习时间：12月13日下午</w:t>
            </w:r>
          </w:p>
        </w:tc>
      </w:tr>
    </w:tbl>
    <w:p/>
    <w:sectPr>
      <w:footerReference r:id="rId4" w:type="default"/>
      <w:pgSz w:w="16838" w:h="11906" w:orient="landscape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888"/>
        <w:tab w:val="clear" w:pos="4153"/>
      </w:tabs>
      <w:rPr>
        <w:lang w:val="en-US"/>
      </w:rPr>
    </w:pPr>
    <w:bookmarkStart w:id="0" w:name="_GoBack"/>
    <w:bookmarkEnd w:id="0"/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9C2"/>
    <w:rsid w:val="000139B3"/>
    <w:rsid w:val="00131E93"/>
    <w:rsid w:val="00187536"/>
    <w:rsid w:val="001B02F9"/>
    <w:rsid w:val="00232B4A"/>
    <w:rsid w:val="00251A72"/>
    <w:rsid w:val="00253F44"/>
    <w:rsid w:val="0036142E"/>
    <w:rsid w:val="003D4B42"/>
    <w:rsid w:val="003F3C86"/>
    <w:rsid w:val="00401ECE"/>
    <w:rsid w:val="004F18C9"/>
    <w:rsid w:val="00560ABB"/>
    <w:rsid w:val="005D57D1"/>
    <w:rsid w:val="00614075"/>
    <w:rsid w:val="0061611D"/>
    <w:rsid w:val="00626321"/>
    <w:rsid w:val="00643A6B"/>
    <w:rsid w:val="00747CCA"/>
    <w:rsid w:val="0078156D"/>
    <w:rsid w:val="00812EBB"/>
    <w:rsid w:val="008B09C2"/>
    <w:rsid w:val="00922939"/>
    <w:rsid w:val="0092729A"/>
    <w:rsid w:val="009642BB"/>
    <w:rsid w:val="00981A8D"/>
    <w:rsid w:val="009D584F"/>
    <w:rsid w:val="009D7E56"/>
    <w:rsid w:val="00A27EEC"/>
    <w:rsid w:val="00A52282"/>
    <w:rsid w:val="00A8389C"/>
    <w:rsid w:val="00AA383F"/>
    <w:rsid w:val="00BD0DC4"/>
    <w:rsid w:val="00C560E4"/>
    <w:rsid w:val="00CE33AC"/>
    <w:rsid w:val="00D16409"/>
    <w:rsid w:val="00D357F4"/>
    <w:rsid w:val="00DB60EC"/>
    <w:rsid w:val="00F94F4F"/>
    <w:rsid w:val="00FE4B39"/>
    <w:rsid w:val="00FF6D88"/>
    <w:rsid w:val="511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49" textRotate="1"/>
    <customShpInfo spid="_x0000_s205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1037</Characters>
  <Lines>8</Lines>
  <Paragraphs>2</Paragraphs>
  <TotalTime>7</TotalTime>
  <ScaleCrop>false</ScaleCrop>
  <LinksUpToDate>false</LinksUpToDate>
  <CharactersWithSpaces>1216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2019-03-07T06:25:00Z</dcterms:created>
  <dc:creator>胡克文</dc:creator>
  <cp:lastModifiedBy>阿军</cp:lastModifiedBy>
  <cp:lastPrinted>2019-03-28T07:21:17Z</cp:lastPrinted>
  <dcterms:modified xsi:type="dcterms:W3CDTF">2019-03-28T07:21:40Z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